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9B" w:rsidRPr="00BA2A03" w:rsidRDefault="00863E82" w:rsidP="00981D9B">
      <w:pPr>
        <w:spacing w:after="120"/>
        <w:jc w:val="right"/>
        <w:rPr>
          <w:rFonts w:asciiTheme="minorHAnsi" w:hAnsiTheme="minorHAnsi"/>
          <w:b/>
        </w:rPr>
      </w:pPr>
      <w:r>
        <w:rPr>
          <w:b/>
          <w:noProof/>
          <w:lang w:eastAsia="en-GB"/>
        </w:rPr>
        <w:drawing>
          <wp:inline distT="0" distB="0" distL="0" distR="0" wp14:anchorId="18A62CB8" wp14:editId="3A0E4398">
            <wp:extent cx="1634032" cy="566805"/>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_Final_CMYK.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836" cy="572634"/>
                    </a:xfrm>
                    <a:prstGeom prst="rect">
                      <a:avLst/>
                    </a:prstGeom>
                  </pic:spPr>
                </pic:pic>
              </a:graphicData>
            </a:graphic>
          </wp:inline>
        </w:drawing>
      </w:r>
    </w:p>
    <w:p w:rsidR="00981D9B" w:rsidRPr="00C15889" w:rsidRDefault="00981D9B" w:rsidP="00981D9B">
      <w:pPr>
        <w:spacing w:after="120"/>
        <w:jc w:val="center"/>
        <w:rPr>
          <w:rFonts w:asciiTheme="minorHAnsi" w:hAnsiTheme="minorHAnsi"/>
          <w:sz w:val="28"/>
          <w:szCs w:val="28"/>
        </w:rPr>
      </w:pPr>
      <w:r w:rsidRPr="00C15889">
        <w:rPr>
          <w:rFonts w:asciiTheme="minorHAnsi" w:hAnsiTheme="minorHAnsi"/>
          <w:b/>
          <w:sz w:val="28"/>
          <w:szCs w:val="28"/>
        </w:rPr>
        <w:t>JOB DESCRIPTION</w:t>
      </w:r>
    </w:p>
    <w:p w:rsidR="00981D9B" w:rsidRPr="00C15889" w:rsidRDefault="00981D9B" w:rsidP="00981D9B">
      <w:pPr>
        <w:pStyle w:val="ConsultationHeader"/>
        <w:spacing w:line="240" w:lineRule="auto"/>
        <w:jc w:val="center"/>
        <w:rPr>
          <w:rFonts w:asciiTheme="minorHAnsi" w:hAnsiTheme="minorHAnsi"/>
          <w:szCs w:val="28"/>
        </w:rPr>
      </w:pPr>
      <w:r>
        <w:rPr>
          <w:rFonts w:asciiTheme="minorHAnsi" w:hAnsiTheme="minorHAnsi"/>
          <w:szCs w:val="28"/>
        </w:rPr>
        <w:t xml:space="preserve">Export Documentation </w:t>
      </w:r>
      <w:r w:rsidR="003A7549">
        <w:rPr>
          <w:rFonts w:asciiTheme="minorHAnsi" w:hAnsiTheme="minorHAnsi"/>
          <w:szCs w:val="28"/>
        </w:rPr>
        <w:t>Officer</w:t>
      </w:r>
      <w:r w:rsidR="009F5DAB">
        <w:rPr>
          <w:rFonts w:asciiTheme="minorHAnsi" w:hAnsiTheme="minorHAnsi"/>
          <w:szCs w:val="28"/>
        </w:rPr>
        <w:t xml:space="preserve"> </w:t>
      </w:r>
    </w:p>
    <w:p w:rsidR="00981D9B" w:rsidRPr="00BA2A03" w:rsidRDefault="00981D9B" w:rsidP="009A2FB8">
      <w:pPr>
        <w:rPr>
          <w:rFonts w:asciiTheme="minorHAnsi" w:hAnsiTheme="minorHAnsi"/>
        </w:rPr>
      </w:pPr>
      <w:r w:rsidRPr="00BA2A03">
        <w:rPr>
          <w:rFonts w:asciiTheme="minorHAnsi" w:hAnsiTheme="minorHAnsi"/>
          <w:b/>
        </w:rPr>
        <w:t>Reports to:</w:t>
      </w:r>
      <w:r w:rsidRPr="00BA2A03">
        <w:rPr>
          <w:rFonts w:asciiTheme="minorHAnsi" w:hAnsiTheme="minorHAnsi"/>
          <w:b/>
        </w:rPr>
        <w:tab/>
      </w:r>
      <w:r w:rsidRPr="00BA2A03">
        <w:rPr>
          <w:rFonts w:asciiTheme="minorHAnsi" w:hAnsiTheme="minorHAnsi"/>
        </w:rPr>
        <w:tab/>
      </w:r>
      <w:r w:rsidR="00DB4CBE">
        <w:rPr>
          <w:rFonts w:asciiTheme="minorHAnsi" w:hAnsiTheme="minorHAnsi"/>
        </w:rPr>
        <w:t>Finance &amp; Operations Director</w:t>
      </w:r>
    </w:p>
    <w:p w:rsidR="009A2FB8" w:rsidRPr="00BA2A03" w:rsidRDefault="009A2FB8" w:rsidP="009A2FB8">
      <w:pPr>
        <w:rPr>
          <w:rFonts w:asciiTheme="minorHAnsi" w:hAnsiTheme="minorHAnsi"/>
        </w:rPr>
      </w:pPr>
    </w:p>
    <w:p w:rsidR="009F5DAB" w:rsidRDefault="009F5DAB" w:rsidP="009F5DAB">
      <w:pPr>
        <w:spacing w:after="120"/>
        <w:jc w:val="both"/>
        <w:rPr>
          <w:rFonts w:asciiTheme="minorHAnsi" w:hAnsiTheme="minorHAnsi"/>
        </w:rPr>
      </w:pPr>
      <w:r>
        <w:rPr>
          <w:rFonts w:asciiTheme="minorHAnsi" w:hAnsiTheme="minorHAnsi"/>
        </w:rPr>
        <w:t>The issuing of export documentation certificates provides businesses who trade goods internationally with the evidence required t</w:t>
      </w:r>
      <w:bookmarkStart w:id="0" w:name="_GoBack"/>
      <w:bookmarkEnd w:id="0"/>
      <w:r>
        <w:rPr>
          <w:rFonts w:asciiTheme="minorHAnsi" w:hAnsiTheme="minorHAnsi"/>
        </w:rPr>
        <w:t xml:space="preserve">o trade goods across borders in compliance with trade and customs law, minimising the risk of incurring penalties from customs authorities. </w:t>
      </w:r>
    </w:p>
    <w:p w:rsidR="009F5DAB" w:rsidRDefault="009F5DAB" w:rsidP="009F5DAB">
      <w:pPr>
        <w:shd w:val="clear" w:color="auto" w:fill="FFFFFF"/>
        <w:spacing w:after="120"/>
        <w:jc w:val="both"/>
        <w:rPr>
          <w:rFonts w:asciiTheme="minorHAnsi" w:hAnsiTheme="minorHAnsi"/>
        </w:rPr>
      </w:pPr>
      <w:r>
        <w:rPr>
          <w:rFonts w:asciiTheme="minorHAnsi" w:hAnsiTheme="minorHAnsi"/>
        </w:rPr>
        <w:t>This</w:t>
      </w:r>
      <w:r w:rsidRPr="00D27D60">
        <w:rPr>
          <w:rFonts w:asciiTheme="minorHAnsi" w:hAnsiTheme="minorHAnsi"/>
        </w:rPr>
        <w:t xml:space="preserve"> post</w:t>
      </w:r>
      <w:r>
        <w:rPr>
          <w:rFonts w:asciiTheme="minorHAnsi" w:hAnsiTheme="minorHAnsi"/>
        </w:rPr>
        <w:t xml:space="preserve"> is a developmental role that is ideal for a candidate seeking to develop a </w:t>
      </w:r>
      <w:proofErr w:type="spellStart"/>
      <w:r>
        <w:rPr>
          <w:rFonts w:asciiTheme="minorHAnsi" w:hAnsiTheme="minorHAnsi"/>
        </w:rPr>
        <w:t>specialism</w:t>
      </w:r>
      <w:proofErr w:type="spellEnd"/>
      <w:r>
        <w:rPr>
          <w:rFonts w:asciiTheme="minorHAnsi" w:hAnsiTheme="minorHAnsi"/>
        </w:rPr>
        <w:t xml:space="preserve"> in international trade &amp; customs, legal compliance and/or administration. </w:t>
      </w:r>
    </w:p>
    <w:p w:rsidR="009F5DAB" w:rsidRDefault="009F5DAB" w:rsidP="009F5DAB">
      <w:pPr>
        <w:shd w:val="clear" w:color="auto" w:fill="FFFFFF"/>
        <w:spacing w:after="120"/>
        <w:jc w:val="both"/>
        <w:rPr>
          <w:rFonts w:asciiTheme="minorHAnsi" w:hAnsiTheme="minorHAnsi"/>
        </w:rPr>
      </w:pPr>
      <w:r>
        <w:rPr>
          <w:rFonts w:asciiTheme="minorHAnsi" w:hAnsiTheme="minorHAnsi"/>
        </w:rPr>
        <w:t>Through a</w:t>
      </w:r>
      <w:r w:rsidR="00D90150">
        <w:rPr>
          <w:rFonts w:asciiTheme="minorHAnsi" w:hAnsiTheme="minorHAnsi"/>
        </w:rPr>
        <w:t>n accredited</w:t>
      </w:r>
      <w:r>
        <w:rPr>
          <w:rFonts w:asciiTheme="minorHAnsi" w:hAnsiTheme="minorHAnsi"/>
        </w:rPr>
        <w:t xml:space="preserve"> training programme, the post-holder will become experts within the entire export documentation function, learning all aspects of the process including issuing, checking and authorising export documentation and communicating with customers on compliance, billing or training issues.</w:t>
      </w:r>
    </w:p>
    <w:p w:rsidR="00981D9B" w:rsidRPr="00BA2A03" w:rsidRDefault="00680D77" w:rsidP="009A2FB8">
      <w:pPr>
        <w:rPr>
          <w:rFonts w:asciiTheme="minorHAnsi" w:hAnsiTheme="minorHAnsi"/>
        </w:rPr>
      </w:pPr>
      <w:r>
        <w:rPr>
          <w:rFonts w:asciiTheme="minorHAnsi" w:hAnsiTheme="minorHAnsi"/>
        </w:rPr>
        <w:t>The post</w:t>
      </w:r>
      <w:r w:rsidR="00493599">
        <w:rPr>
          <w:rFonts w:asciiTheme="minorHAnsi" w:hAnsiTheme="minorHAnsi"/>
        </w:rPr>
        <w:t>-</w:t>
      </w:r>
      <w:r>
        <w:rPr>
          <w:rFonts w:asciiTheme="minorHAnsi" w:hAnsiTheme="minorHAnsi"/>
        </w:rPr>
        <w:t xml:space="preserve">holder will </w:t>
      </w:r>
      <w:r w:rsidR="009F5DAB">
        <w:rPr>
          <w:rFonts w:asciiTheme="minorHAnsi" w:hAnsiTheme="minorHAnsi"/>
        </w:rPr>
        <w:t xml:space="preserve">learn and develop competency in </w:t>
      </w:r>
      <w:r w:rsidR="00DB4CBE">
        <w:rPr>
          <w:rFonts w:asciiTheme="minorHAnsi" w:hAnsiTheme="minorHAnsi"/>
        </w:rPr>
        <w:t>deliver</w:t>
      </w:r>
      <w:r w:rsidR="009F5DAB">
        <w:rPr>
          <w:rFonts w:asciiTheme="minorHAnsi" w:hAnsiTheme="minorHAnsi"/>
        </w:rPr>
        <w:t>ing all aspects</w:t>
      </w:r>
      <w:r w:rsidR="00DB4CBE">
        <w:rPr>
          <w:rFonts w:asciiTheme="minorHAnsi" w:hAnsiTheme="minorHAnsi"/>
        </w:rPr>
        <w:t xml:space="preserve"> </w:t>
      </w:r>
      <w:r w:rsidR="009F5DAB">
        <w:rPr>
          <w:rFonts w:asciiTheme="minorHAnsi" w:hAnsiTheme="minorHAnsi"/>
        </w:rPr>
        <w:t xml:space="preserve">of </w:t>
      </w:r>
      <w:r>
        <w:rPr>
          <w:rFonts w:asciiTheme="minorHAnsi" w:hAnsiTheme="minorHAnsi"/>
        </w:rPr>
        <w:t xml:space="preserve">the Export Documentation </w:t>
      </w:r>
      <w:r w:rsidR="00DB4CBE">
        <w:rPr>
          <w:rFonts w:asciiTheme="minorHAnsi" w:hAnsiTheme="minorHAnsi"/>
        </w:rPr>
        <w:t>function at the Chamber</w:t>
      </w:r>
      <w:r>
        <w:rPr>
          <w:rFonts w:asciiTheme="minorHAnsi" w:hAnsiTheme="minorHAnsi"/>
        </w:rPr>
        <w:t xml:space="preserve">.  </w:t>
      </w:r>
    </w:p>
    <w:p w:rsidR="00981D9B" w:rsidRPr="00BA2A03" w:rsidRDefault="00981D9B" w:rsidP="009A2FB8">
      <w:pPr>
        <w:rPr>
          <w:rFonts w:asciiTheme="minorHAnsi" w:hAnsiTheme="minorHAnsi"/>
          <w:b/>
        </w:rPr>
      </w:pPr>
    </w:p>
    <w:p w:rsidR="00981D9B" w:rsidRDefault="00981D9B" w:rsidP="009A2FB8">
      <w:pPr>
        <w:rPr>
          <w:rFonts w:asciiTheme="minorHAnsi" w:hAnsiTheme="minorHAnsi"/>
          <w:b/>
        </w:rPr>
      </w:pPr>
      <w:r w:rsidRPr="00BA2A03">
        <w:rPr>
          <w:rFonts w:asciiTheme="minorHAnsi" w:hAnsiTheme="minorHAnsi"/>
          <w:b/>
        </w:rPr>
        <w:t>Key Duties and Responsibilities:</w:t>
      </w:r>
    </w:p>
    <w:p w:rsidR="009A2FB8" w:rsidRPr="00BA2A03" w:rsidRDefault="009A2FB8" w:rsidP="009A2FB8">
      <w:pPr>
        <w:rPr>
          <w:rFonts w:asciiTheme="minorHAnsi" w:hAnsiTheme="minorHAnsi"/>
          <w:b/>
        </w:rPr>
      </w:pPr>
    </w:p>
    <w:p w:rsidR="00680D77" w:rsidRDefault="00DB4CBE" w:rsidP="009A2FB8">
      <w:pPr>
        <w:pStyle w:val="ListParagraph"/>
        <w:numPr>
          <w:ilvl w:val="0"/>
          <w:numId w:val="1"/>
        </w:numPr>
        <w:rPr>
          <w:rFonts w:asciiTheme="minorHAnsi" w:hAnsiTheme="minorHAnsi"/>
        </w:rPr>
      </w:pPr>
      <w:r>
        <w:rPr>
          <w:rFonts w:asciiTheme="minorHAnsi" w:hAnsiTheme="minorHAnsi"/>
        </w:rPr>
        <w:t>P</w:t>
      </w:r>
      <w:r w:rsidR="00253734">
        <w:rPr>
          <w:rFonts w:asciiTheme="minorHAnsi" w:hAnsiTheme="minorHAnsi"/>
        </w:rPr>
        <w:t>rocess export</w:t>
      </w:r>
      <w:r w:rsidR="009F5DAB">
        <w:rPr>
          <w:rFonts w:asciiTheme="minorHAnsi" w:hAnsiTheme="minorHAnsi"/>
        </w:rPr>
        <w:t xml:space="preserve"> certification</w:t>
      </w:r>
      <w:r>
        <w:rPr>
          <w:rFonts w:asciiTheme="minorHAnsi" w:hAnsiTheme="minorHAnsi"/>
        </w:rPr>
        <w:t>, carnets and other documentation</w:t>
      </w:r>
      <w:r w:rsidR="009F5DAB">
        <w:rPr>
          <w:rFonts w:asciiTheme="minorHAnsi" w:hAnsiTheme="minorHAnsi"/>
        </w:rPr>
        <w:t xml:space="preserve"> services </w:t>
      </w:r>
      <w:r w:rsidR="00D90150">
        <w:rPr>
          <w:rFonts w:asciiTheme="minorHAnsi" w:hAnsiTheme="minorHAnsi"/>
        </w:rPr>
        <w:t xml:space="preserve">within the Chamber portfolio to a high standard </w:t>
      </w:r>
      <w:r w:rsidR="006707B4" w:rsidRPr="006707B4">
        <w:rPr>
          <w:rFonts w:asciiTheme="minorHAnsi" w:hAnsiTheme="minorHAnsi"/>
        </w:rPr>
        <w:t xml:space="preserve">and </w:t>
      </w:r>
      <w:r w:rsidR="006707B4">
        <w:rPr>
          <w:rFonts w:asciiTheme="minorHAnsi" w:hAnsiTheme="minorHAnsi"/>
        </w:rPr>
        <w:t>t</w:t>
      </w:r>
      <w:r w:rsidR="00680D77" w:rsidRPr="006707B4">
        <w:rPr>
          <w:rFonts w:asciiTheme="minorHAnsi" w:hAnsiTheme="minorHAnsi"/>
        </w:rPr>
        <w:t>o act as a</w:t>
      </w:r>
      <w:r>
        <w:rPr>
          <w:rFonts w:asciiTheme="minorHAnsi" w:hAnsiTheme="minorHAnsi"/>
        </w:rPr>
        <w:t xml:space="preserve">n </w:t>
      </w:r>
      <w:r w:rsidR="00493599">
        <w:rPr>
          <w:rFonts w:asciiTheme="minorHAnsi" w:hAnsiTheme="minorHAnsi"/>
        </w:rPr>
        <w:t xml:space="preserve">authorised </w:t>
      </w:r>
      <w:r w:rsidR="00680D77" w:rsidRPr="006707B4">
        <w:rPr>
          <w:rFonts w:asciiTheme="minorHAnsi" w:hAnsiTheme="minorHAnsi"/>
        </w:rPr>
        <w:t>signatory on documentation</w:t>
      </w:r>
    </w:p>
    <w:p w:rsidR="009A2FB8" w:rsidRPr="006707B4" w:rsidRDefault="009A2FB8" w:rsidP="009A2FB8">
      <w:pPr>
        <w:pStyle w:val="ListParagraph"/>
        <w:rPr>
          <w:rFonts w:asciiTheme="minorHAnsi" w:hAnsiTheme="minorHAnsi"/>
        </w:rPr>
      </w:pPr>
    </w:p>
    <w:p w:rsidR="00680D77" w:rsidRDefault="00AE013A" w:rsidP="009A2FB8">
      <w:pPr>
        <w:pStyle w:val="ListParagraph"/>
        <w:numPr>
          <w:ilvl w:val="0"/>
          <w:numId w:val="1"/>
        </w:numPr>
        <w:rPr>
          <w:rFonts w:asciiTheme="minorHAnsi" w:hAnsiTheme="minorHAnsi"/>
        </w:rPr>
      </w:pPr>
      <w:r>
        <w:rPr>
          <w:rFonts w:asciiTheme="minorHAnsi" w:hAnsiTheme="minorHAnsi"/>
        </w:rPr>
        <w:t xml:space="preserve">Liaise </w:t>
      </w:r>
      <w:r w:rsidR="00493599">
        <w:rPr>
          <w:rFonts w:asciiTheme="minorHAnsi" w:hAnsiTheme="minorHAnsi"/>
        </w:rPr>
        <w:t xml:space="preserve">with customers to ensure </w:t>
      </w:r>
      <w:r w:rsidR="00D90150">
        <w:rPr>
          <w:rFonts w:asciiTheme="minorHAnsi" w:hAnsiTheme="minorHAnsi"/>
        </w:rPr>
        <w:t xml:space="preserve">the </w:t>
      </w:r>
      <w:r w:rsidR="00493599">
        <w:rPr>
          <w:rFonts w:asciiTheme="minorHAnsi" w:hAnsiTheme="minorHAnsi"/>
        </w:rPr>
        <w:t>fulfilment of completed and compliant documentation</w:t>
      </w:r>
      <w:r w:rsidR="00D90150">
        <w:rPr>
          <w:rFonts w:asciiTheme="minorHAnsi" w:hAnsiTheme="minorHAnsi"/>
        </w:rPr>
        <w:t xml:space="preserve"> in a clear and professional manner</w:t>
      </w:r>
      <w:r w:rsidR="003A7549">
        <w:rPr>
          <w:rFonts w:asciiTheme="minorHAnsi" w:hAnsiTheme="minorHAnsi"/>
        </w:rPr>
        <w:t>.</w:t>
      </w:r>
    </w:p>
    <w:p w:rsidR="00253734" w:rsidRPr="00253734" w:rsidRDefault="00253734" w:rsidP="00253734">
      <w:pPr>
        <w:pStyle w:val="ListParagraph"/>
        <w:rPr>
          <w:rFonts w:asciiTheme="minorHAnsi" w:hAnsiTheme="minorHAnsi"/>
        </w:rPr>
      </w:pPr>
    </w:p>
    <w:p w:rsidR="00253734" w:rsidRDefault="00253734" w:rsidP="009A2FB8">
      <w:pPr>
        <w:pStyle w:val="ListParagraph"/>
        <w:numPr>
          <w:ilvl w:val="0"/>
          <w:numId w:val="1"/>
        </w:numPr>
        <w:rPr>
          <w:rFonts w:asciiTheme="minorHAnsi" w:hAnsiTheme="minorHAnsi"/>
        </w:rPr>
      </w:pPr>
      <w:r>
        <w:rPr>
          <w:rFonts w:asciiTheme="minorHAnsi" w:hAnsiTheme="minorHAnsi"/>
        </w:rPr>
        <w:t>Liaise with both the Arab and Egyptian Chambers</w:t>
      </w:r>
      <w:r w:rsidR="00D90150">
        <w:rPr>
          <w:rFonts w:asciiTheme="minorHAnsi" w:hAnsiTheme="minorHAnsi"/>
        </w:rPr>
        <w:t xml:space="preserve"> to ensure relevant export documentation is authorised and accepted by the relevant country authorities</w:t>
      </w:r>
      <w:r>
        <w:rPr>
          <w:rFonts w:asciiTheme="minorHAnsi" w:hAnsiTheme="minorHAnsi"/>
        </w:rPr>
        <w:t>.</w:t>
      </w:r>
    </w:p>
    <w:p w:rsidR="009A2FB8" w:rsidRPr="009A2FB8" w:rsidRDefault="009A2FB8" w:rsidP="009A2FB8">
      <w:pPr>
        <w:rPr>
          <w:rFonts w:asciiTheme="minorHAnsi" w:hAnsiTheme="minorHAnsi"/>
        </w:rPr>
      </w:pPr>
    </w:p>
    <w:p w:rsidR="00680D77" w:rsidRDefault="006707B4" w:rsidP="009A2FB8">
      <w:pPr>
        <w:pStyle w:val="ListParagraph"/>
        <w:numPr>
          <w:ilvl w:val="0"/>
          <w:numId w:val="1"/>
        </w:numPr>
        <w:rPr>
          <w:rFonts w:asciiTheme="minorHAnsi" w:hAnsiTheme="minorHAnsi"/>
        </w:rPr>
      </w:pPr>
      <w:r>
        <w:rPr>
          <w:rFonts w:asciiTheme="minorHAnsi" w:hAnsiTheme="minorHAnsi"/>
        </w:rPr>
        <w:t>P</w:t>
      </w:r>
      <w:r w:rsidR="00680D77">
        <w:rPr>
          <w:rFonts w:asciiTheme="minorHAnsi" w:hAnsiTheme="minorHAnsi"/>
        </w:rPr>
        <w:t xml:space="preserve">rovide reports as required on </w:t>
      </w:r>
      <w:r w:rsidR="00D90150">
        <w:rPr>
          <w:rFonts w:asciiTheme="minorHAnsi" w:hAnsiTheme="minorHAnsi"/>
        </w:rPr>
        <w:t xml:space="preserve">the </w:t>
      </w:r>
      <w:r w:rsidR="00680D77">
        <w:rPr>
          <w:rFonts w:asciiTheme="minorHAnsi" w:hAnsiTheme="minorHAnsi"/>
        </w:rPr>
        <w:t xml:space="preserve">volumes, revenues and surpluses </w:t>
      </w:r>
      <w:r w:rsidR="00D90150">
        <w:rPr>
          <w:rFonts w:asciiTheme="minorHAnsi" w:hAnsiTheme="minorHAnsi"/>
        </w:rPr>
        <w:t>across</w:t>
      </w:r>
      <w:r w:rsidR="00680D77">
        <w:rPr>
          <w:rFonts w:asciiTheme="minorHAnsi" w:hAnsiTheme="minorHAnsi"/>
        </w:rPr>
        <w:t xml:space="preserve"> all product lines</w:t>
      </w:r>
      <w:r w:rsidR="00AE013A">
        <w:rPr>
          <w:rFonts w:asciiTheme="minorHAnsi" w:hAnsiTheme="minorHAnsi"/>
        </w:rPr>
        <w:t>.</w:t>
      </w:r>
    </w:p>
    <w:p w:rsidR="009A2FB8" w:rsidRPr="009A2FB8" w:rsidRDefault="009A2FB8" w:rsidP="009A2FB8">
      <w:pPr>
        <w:rPr>
          <w:rFonts w:asciiTheme="minorHAnsi" w:hAnsiTheme="minorHAnsi"/>
        </w:rPr>
      </w:pPr>
    </w:p>
    <w:p w:rsidR="00981D9B" w:rsidRDefault="00493599" w:rsidP="009A2FB8">
      <w:pPr>
        <w:pStyle w:val="ListParagraph"/>
        <w:numPr>
          <w:ilvl w:val="0"/>
          <w:numId w:val="1"/>
        </w:numPr>
        <w:rPr>
          <w:rFonts w:asciiTheme="minorHAnsi" w:hAnsiTheme="minorHAnsi"/>
        </w:rPr>
      </w:pPr>
      <w:r>
        <w:rPr>
          <w:rFonts w:asciiTheme="minorHAnsi" w:hAnsiTheme="minorHAnsi"/>
        </w:rPr>
        <w:t>Contribute to the department’s</w:t>
      </w:r>
      <w:r w:rsidR="00AE013A">
        <w:rPr>
          <w:rFonts w:asciiTheme="minorHAnsi" w:hAnsiTheme="minorHAnsi"/>
        </w:rPr>
        <w:t xml:space="preserve"> credit control</w:t>
      </w:r>
      <w:r>
        <w:rPr>
          <w:rFonts w:asciiTheme="minorHAnsi" w:hAnsiTheme="minorHAnsi"/>
        </w:rPr>
        <w:t xml:space="preserve"> activity</w:t>
      </w:r>
      <w:r w:rsidR="00AE013A">
        <w:rPr>
          <w:rFonts w:asciiTheme="minorHAnsi" w:hAnsiTheme="minorHAnsi"/>
        </w:rPr>
        <w:t>.</w:t>
      </w:r>
    </w:p>
    <w:p w:rsidR="009A2FB8" w:rsidRPr="009A2FB8" w:rsidRDefault="009A2FB8" w:rsidP="009A2FB8">
      <w:pPr>
        <w:rPr>
          <w:rFonts w:asciiTheme="minorHAnsi" w:hAnsiTheme="minorHAnsi"/>
        </w:rPr>
      </w:pPr>
    </w:p>
    <w:p w:rsidR="00D90150" w:rsidRDefault="00D90150" w:rsidP="00D90150">
      <w:pPr>
        <w:pStyle w:val="ListParagraph"/>
        <w:numPr>
          <w:ilvl w:val="0"/>
          <w:numId w:val="1"/>
        </w:numPr>
        <w:contextualSpacing w:val="0"/>
        <w:rPr>
          <w:rFonts w:asciiTheme="minorHAnsi" w:hAnsiTheme="minorHAnsi"/>
        </w:rPr>
      </w:pPr>
      <w:r>
        <w:rPr>
          <w:rFonts w:asciiTheme="minorHAnsi" w:hAnsiTheme="minorHAnsi"/>
        </w:rPr>
        <w:t>Maintain high levels of training and knowledge to maintain specialism and adapt to changes in the trading environment.</w:t>
      </w:r>
    </w:p>
    <w:p w:rsidR="00493599" w:rsidRPr="004C585F" w:rsidRDefault="00493599" w:rsidP="004C585F">
      <w:pPr>
        <w:pStyle w:val="ListParagraph"/>
        <w:rPr>
          <w:rFonts w:asciiTheme="minorHAnsi" w:hAnsiTheme="minorHAnsi"/>
        </w:rPr>
      </w:pPr>
    </w:p>
    <w:p w:rsidR="00493599" w:rsidRDefault="00493599" w:rsidP="009A2FB8">
      <w:pPr>
        <w:pStyle w:val="ListParagraph"/>
        <w:numPr>
          <w:ilvl w:val="0"/>
          <w:numId w:val="1"/>
        </w:numPr>
        <w:contextualSpacing w:val="0"/>
        <w:rPr>
          <w:rFonts w:asciiTheme="minorHAnsi" w:hAnsiTheme="minorHAnsi"/>
        </w:rPr>
      </w:pPr>
      <w:r>
        <w:rPr>
          <w:rFonts w:asciiTheme="minorHAnsi" w:hAnsiTheme="minorHAnsi"/>
        </w:rPr>
        <w:t>Deliver quality provision to ensure the Chamber conforms to issuing body accreditation standards</w:t>
      </w:r>
    </w:p>
    <w:p w:rsidR="00C26329" w:rsidRPr="004C585F" w:rsidRDefault="00C26329" w:rsidP="004C585F">
      <w:pPr>
        <w:pStyle w:val="ListParagraph"/>
        <w:rPr>
          <w:rFonts w:asciiTheme="minorHAnsi" w:hAnsiTheme="minorHAnsi"/>
        </w:rPr>
      </w:pPr>
    </w:p>
    <w:p w:rsidR="00253734" w:rsidRDefault="00253734" w:rsidP="009A2FB8">
      <w:pPr>
        <w:pStyle w:val="ListParagraph"/>
        <w:numPr>
          <w:ilvl w:val="0"/>
          <w:numId w:val="1"/>
        </w:numPr>
        <w:contextualSpacing w:val="0"/>
        <w:rPr>
          <w:rFonts w:asciiTheme="minorHAnsi" w:hAnsiTheme="minorHAnsi"/>
        </w:rPr>
      </w:pPr>
      <w:r>
        <w:rPr>
          <w:rFonts w:asciiTheme="minorHAnsi" w:hAnsiTheme="minorHAnsi"/>
        </w:rPr>
        <w:t xml:space="preserve">Answering telephone queries and/or signposting </w:t>
      </w:r>
      <w:r w:rsidR="00E12869">
        <w:rPr>
          <w:rFonts w:asciiTheme="minorHAnsi" w:hAnsiTheme="minorHAnsi"/>
        </w:rPr>
        <w:t>to the relevant organisation.</w:t>
      </w:r>
    </w:p>
    <w:p w:rsidR="009A2FB8" w:rsidRPr="009A2FB8" w:rsidRDefault="009A2FB8" w:rsidP="009A2FB8">
      <w:pPr>
        <w:pStyle w:val="ListParagraph"/>
        <w:rPr>
          <w:rFonts w:asciiTheme="minorHAnsi" w:hAnsiTheme="minorHAnsi"/>
        </w:rPr>
      </w:pPr>
    </w:p>
    <w:p w:rsidR="009A2FB8" w:rsidRPr="009A2FB8" w:rsidRDefault="009A2FB8" w:rsidP="009A2FB8">
      <w:pPr>
        <w:pStyle w:val="ListParagraph"/>
        <w:rPr>
          <w:rFonts w:asciiTheme="minorHAnsi" w:hAnsiTheme="minorHAnsi"/>
        </w:rPr>
      </w:pPr>
    </w:p>
    <w:p w:rsidR="009A2FB8" w:rsidRDefault="00D90150">
      <w:pPr>
        <w:spacing w:after="200" w:line="276" w:lineRule="auto"/>
        <w:rPr>
          <w:rFonts w:asciiTheme="minorHAnsi" w:hAnsiTheme="minorHAnsi"/>
          <w:b/>
        </w:rPr>
      </w:pPr>
      <w:r>
        <w:rPr>
          <w:rFonts w:asciiTheme="minorHAnsi" w:hAnsiTheme="minorHAnsi"/>
          <w:b/>
        </w:rPr>
        <w:t xml:space="preserve">NB. This role provides flexible working hours but requires attendance at the Chamber office during core/peak hours for the service. </w:t>
      </w:r>
    </w:p>
    <w:p w:rsidR="00C26329" w:rsidRDefault="00C26329" w:rsidP="00981D9B">
      <w:pPr>
        <w:spacing w:after="120"/>
        <w:jc w:val="center"/>
        <w:rPr>
          <w:rFonts w:asciiTheme="minorHAnsi" w:hAnsiTheme="minorHAnsi"/>
          <w:b/>
          <w:sz w:val="28"/>
          <w:szCs w:val="28"/>
        </w:rPr>
      </w:pPr>
    </w:p>
    <w:p w:rsidR="00981D9B" w:rsidRPr="009A2FB8" w:rsidRDefault="008341D1" w:rsidP="00981D9B">
      <w:pPr>
        <w:spacing w:after="120"/>
        <w:jc w:val="center"/>
        <w:rPr>
          <w:rFonts w:asciiTheme="minorHAnsi" w:hAnsiTheme="minorHAnsi"/>
          <w:b/>
          <w:sz w:val="28"/>
          <w:szCs w:val="28"/>
        </w:rPr>
      </w:pPr>
      <w:r>
        <w:rPr>
          <w:rFonts w:asciiTheme="minorHAnsi" w:hAnsiTheme="minorHAnsi"/>
          <w:b/>
          <w:sz w:val="28"/>
          <w:szCs w:val="28"/>
        </w:rPr>
        <w:t>PERSON SPECIFICATION</w:t>
      </w:r>
    </w:p>
    <w:p w:rsidR="00981D9B" w:rsidRPr="00BA2A03" w:rsidRDefault="00981D9B" w:rsidP="00981D9B">
      <w:pPr>
        <w:spacing w:after="120"/>
        <w:jc w:val="center"/>
        <w:rPr>
          <w:rFonts w:asciiTheme="minorHAnsi" w:hAnsiTheme="minorHAnsi"/>
          <w:b/>
        </w:rPr>
      </w:pPr>
    </w:p>
    <w:tbl>
      <w:tblPr>
        <w:tblStyle w:val="TableGrid"/>
        <w:tblW w:w="0" w:type="auto"/>
        <w:tblLook w:val="04A0" w:firstRow="1" w:lastRow="0" w:firstColumn="1" w:lastColumn="0" w:noHBand="0" w:noVBand="1"/>
      </w:tblPr>
      <w:tblGrid>
        <w:gridCol w:w="1980"/>
        <w:gridCol w:w="7036"/>
      </w:tblGrid>
      <w:tr w:rsidR="00981D9B" w:rsidRPr="00BA2A03" w:rsidTr="00680D77">
        <w:tc>
          <w:tcPr>
            <w:tcW w:w="1980" w:type="dxa"/>
          </w:tcPr>
          <w:p w:rsidR="00981D9B" w:rsidRPr="00BA2A03" w:rsidRDefault="00981D9B" w:rsidP="00680D77">
            <w:pPr>
              <w:spacing w:after="120"/>
              <w:rPr>
                <w:rFonts w:asciiTheme="minorHAnsi" w:hAnsiTheme="minorHAnsi"/>
                <w:b/>
                <w:lang w:val="en-US"/>
              </w:rPr>
            </w:pPr>
            <w:r w:rsidRPr="00BA2A03">
              <w:rPr>
                <w:rFonts w:asciiTheme="minorHAnsi" w:hAnsiTheme="minorHAnsi"/>
                <w:b/>
                <w:lang w:val="en-US"/>
              </w:rPr>
              <w:t>Qualifications and Experience</w:t>
            </w:r>
          </w:p>
        </w:tc>
        <w:tc>
          <w:tcPr>
            <w:tcW w:w="7036" w:type="dxa"/>
          </w:tcPr>
          <w:p w:rsidR="00981D9B" w:rsidRPr="00BA2A03" w:rsidRDefault="009A2FB8" w:rsidP="00680D77">
            <w:pPr>
              <w:spacing w:after="120"/>
              <w:rPr>
                <w:rFonts w:asciiTheme="minorHAnsi" w:hAnsiTheme="minorHAnsi"/>
                <w:lang w:val="en-US"/>
              </w:rPr>
            </w:pPr>
            <w:r>
              <w:rPr>
                <w:rFonts w:asciiTheme="minorHAnsi" w:hAnsiTheme="minorHAnsi"/>
                <w:lang w:val="en-US"/>
              </w:rPr>
              <w:t>A good standard of education equivalent to 5</w:t>
            </w:r>
            <w:r w:rsidR="00EA0462">
              <w:rPr>
                <w:rFonts w:asciiTheme="minorHAnsi" w:hAnsiTheme="minorHAnsi"/>
                <w:lang w:val="en-US"/>
              </w:rPr>
              <w:t xml:space="preserve"> GCSE passes</w:t>
            </w:r>
            <w:r>
              <w:rPr>
                <w:rFonts w:asciiTheme="minorHAnsi" w:hAnsiTheme="minorHAnsi"/>
                <w:lang w:val="en-US"/>
              </w:rPr>
              <w:t xml:space="preserve">, including English and </w:t>
            </w:r>
            <w:proofErr w:type="spellStart"/>
            <w:r>
              <w:rPr>
                <w:rFonts w:asciiTheme="minorHAnsi" w:hAnsiTheme="minorHAnsi"/>
                <w:lang w:val="en-US"/>
              </w:rPr>
              <w:t>Maths</w:t>
            </w:r>
            <w:proofErr w:type="spellEnd"/>
            <w:r>
              <w:rPr>
                <w:rFonts w:asciiTheme="minorHAnsi" w:hAnsiTheme="minorHAnsi"/>
                <w:lang w:val="en-US"/>
              </w:rPr>
              <w:t xml:space="preserve">;  </w:t>
            </w:r>
            <w:r w:rsidR="00981D9B" w:rsidRPr="00BA2A03">
              <w:rPr>
                <w:rFonts w:asciiTheme="minorHAnsi" w:hAnsiTheme="minorHAnsi"/>
                <w:lang w:val="en-US"/>
              </w:rPr>
              <w:t>or able to demonstrate equivalent experience</w:t>
            </w:r>
          </w:p>
          <w:p w:rsidR="00981D9B" w:rsidRPr="00BA2A03" w:rsidRDefault="009A2FB8" w:rsidP="00680D77">
            <w:pPr>
              <w:spacing w:after="120"/>
              <w:rPr>
                <w:rFonts w:asciiTheme="minorHAnsi" w:hAnsiTheme="minorHAnsi"/>
                <w:lang w:val="en-US"/>
              </w:rPr>
            </w:pPr>
            <w:r>
              <w:rPr>
                <w:rFonts w:asciiTheme="minorHAnsi" w:hAnsiTheme="minorHAnsi"/>
                <w:lang w:val="en-US"/>
              </w:rPr>
              <w:t>Experience in processing Export Documentation</w:t>
            </w:r>
            <w:r w:rsidR="0094131E">
              <w:rPr>
                <w:rFonts w:asciiTheme="minorHAnsi" w:hAnsiTheme="minorHAnsi"/>
                <w:lang w:val="en-US"/>
              </w:rPr>
              <w:t xml:space="preserve"> </w:t>
            </w:r>
            <w:r w:rsidR="00E12869">
              <w:rPr>
                <w:rFonts w:asciiTheme="minorHAnsi" w:hAnsiTheme="minorHAnsi"/>
                <w:lang w:val="en-US"/>
              </w:rPr>
              <w:t xml:space="preserve">or a shipping background </w:t>
            </w:r>
            <w:r w:rsidR="0094131E">
              <w:rPr>
                <w:rFonts w:asciiTheme="minorHAnsi" w:hAnsiTheme="minorHAnsi"/>
                <w:lang w:val="en-US"/>
              </w:rPr>
              <w:t>however trai</w:t>
            </w:r>
            <w:r w:rsidR="00E12869">
              <w:rPr>
                <w:rFonts w:asciiTheme="minorHAnsi" w:hAnsiTheme="minorHAnsi"/>
                <w:lang w:val="en-US"/>
              </w:rPr>
              <w:t>ning will</w:t>
            </w:r>
            <w:r w:rsidR="0094131E">
              <w:rPr>
                <w:rFonts w:asciiTheme="minorHAnsi" w:hAnsiTheme="minorHAnsi"/>
                <w:lang w:val="en-US"/>
              </w:rPr>
              <w:t xml:space="preserve"> be provided.</w:t>
            </w:r>
          </w:p>
          <w:p w:rsidR="00981D9B" w:rsidRPr="00BA2A03" w:rsidRDefault="00E12869" w:rsidP="00680D77">
            <w:pPr>
              <w:spacing w:after="120"/>
              <w:rPr>
                <w:rFonts w:asciiTheme="minorHAnsi" w:hAnsiTheme="minorHAnsi"/>
                <w:lang w:val="en-US"/>
              </w:rPr>
            </w:pPr>
            <w:r>
              <w:rPr>
                <w:rFonts w:asciiTheme="minorHAnsi" w:hAnsiTheme="minorHAnsi"/>
                <w:lang w:val="en-US"/>
              </w:rPr>
              <w:t>Knowledge of data input and analysis.</w:t>
            </w:r>
          </w:p>
        </w:tc>
      </w:tr>
      <w:tr w:rsidR="00981D9B" w:rsidRPr="00BA2A03" w:rsidTr="00680D77">
        <w:tc>
          <w:tcPr>
            <w:tcW w:w="1980" w:type="dxa"/>
          </w:tcPr>
          <w:p w:rsidR="00981D9B" w:rsidRPr="00BA2A03" w:rsidRDefault="00981D9B" w:rsidP="00680D77">
            <w:pPr>
              <w:spacing w:after="120"/>
              <w:rPr>
                <w:rFonts w:asciiTheme="minorHAnsi" w:hAnsiTheme="minorHAnsi"/>
                <w:b/>
                <w:lang w:val="en-US"/>
              </w:rPr>
            </w:pPr>
            <w:r w:rsidRPr="00BA2A03">
              <w:rPr>
                <w:rFonts w:asciiTheme="minorHAnsi" w:hAnsiTheme="minorHAnsi"/>
                <w:b/>
                <w:lang w:val="en-US"/>
              </w:rPr>
              <w:t>Knowledge and Skills</w:t>
            </w:r>
          </w:p>
        </w:tc>
        <w:tc>
          <w:tcPr>
            <w:tcW w:w="7036" w:type="dxa"/>
          </w:tcPr>
          <w:p w:rsidR="00981D9B" w:rsidRPr="00BA2A03" w:rsidRDefault="00981D9B" w:rsidP="00680D77">
            <w:pPr>
              <w:spacing w:after="120"/>
              <w:rPr>
                <w:rFonts w:asciiTheme="minorHAnsi" w:hAnsiTheme="minorHAnsi"/>
                <w:lang w:val="en-US"/>
              </w:rPr>
            </w:pPr>
            <w:r w:rsidRPr="00BA2A03">
              <w:rPr>
                <w:rFonts w:asciiTheme="minorHAnsi" w:hAnsiTheme="minorHAnsi"/>
                <w:lang w:val="en-US"/>
              </w:rPr>
              <w:t xml:space="preserve">A proven track record of </w:t>
            </w:r>
            <w:r w:rsidR="009A2FB8">
              <w:rPr>
                <w:rFonts w:asciiTheme="minorHAnsi" w:hAnsiTheme="minorHAnsi"/>
                <w:lang w:val="en-US"/>
              </w:rPr>
              <w:t>good performance and customer</w:t>
            </w:r>
            <w:r w:rsidRPr="00BA2A03">
              <w:rPr>
                <w:rFonts w:asciiTheme="minorHAnsi" w:hAnsiTheme="minorHAnsi"/>
                <w:lang w:val="en-US"/>
              </w:rPr>
              <w:t xml:space="preserve"> focus</w:t>
            </w:r>
            <w:r w:rsidR="00F27B8E">
              <w:rPr>
                <w:rFonts w:asciiTheme="minorHAnsi" w:hAnsiTheme="minorHAnsi"/>
                <w:lang w:val="en-US"/>
              </w:rPr>
              <w:t xml:space="preserve"> including the ability to deal with customer complaints.</w:t>
            </w:r>
          </w:p>
          <w:p w:rsidR="00981D9B" w:rsidRPr="00BA2A03" w:rsidRDefault="009A2FB8" w:rsidP="00680D77">
            <w:pPr>
              <w:spacing w:after="120"/>
              <w:rPr>
                <w:rFonts w:asciiTheme="minorHAnsi" w:hAnsiTheme="minorHAnsi"/>
                <w:lang w:val="en-US"/>
              </w:rPr>
            </w:pPr>
            <w:r>
              <w:rPr>
                <w:rFonts w:asciiTheme="minorHAnsi" w:hAnsiTheme="minorHAnsi"/>
                <w:lang w:val="en-US"/>
              </w:rPr>
              <w:t>Good</w:t>
            </w:r>
            <w:r w:rsidR="00981D9B" w:rsidRPr="00BA2A03">
              <w:rPr>
                <w:rFonts w:asciiTheme="minorHAnsi" w:hAnsiTheme="minorHAnsi"/>
                <w:lang w:val="en-US"/>
              </w:rPr>
              <w:t xml:space="preserve"> time management skills and the ability to </w:t>
            </w:r>
            <w:proofErr w:type="spellStart"/>
            <w:r w:rsidR="00981D9B" w:rsidRPr="00BA2A03">
              <w:rPr>
                <w:rFonts w:asciiTheme="minorHAnsi" w:hAnsiTheme="minorHAnsi"/>
                <w:lang w:val="en-US"/>
              </w:rPr>
              <w:t>prioritise</w:t>
            </w:r>
            <w:proofErr w:type="spellEnd"/>
            <w:r w:rsidR="00981D9B" w:rsidRPr="00BA2A03">
              <w:rPr>
                <w:rFonts w:asciiTheme="minorHAnsi" w:hAnsiTheme="minorHAnsi"/>
                <w:lang w:val="en-US"/>
              </w:rPr>
              <w:t xml:space="preserve"> workload</w:t>
            </w:r>
          </w:p>
          <w:p w:rsidR="00981D9B" w:rsidRPr="00BA2A03" w:rsidRDefault="009A2FB8" w:rsidP="00680D77">
            <w:pPr>
              <w:spacing w:after="120"/>
              <w:rPr>
                <w:rFonts w:asciiTheme="minorHAnsi" w:hAnsiTheme="minorHAnsi"/>
                <w:lang w:val="en-US"/>
              </w:rPr>
            </w:pPr>
            <w:r>
              <w:rPr>
                <w:rFonts w:asciiTheme="minorHAnsi" w:hAnsiTheme="minorHAnsi"/>
                <w:lang w:val="en-US"/>
              </w:rPr>
              <w:t>G</w:t>
            </w:r>
            <w:r w:rsidR="00981D9B" w:rsidRPr="00BA2A03">
              <w:rPr>
                <w:rFonts w:asciiTheme="minorHAnsi" w:hAnsiTheme="minorHAnsi"/>
                <w:lang w:val="en-US"/>
              </w:rPr>
              <w:t>ood skills in the use of MS office and web-based tools, and ability to produce high-quality documents, letters and reports</w:t>
            </w:r>
          </w:p>
          <w:p w:rsidR="00981D9B" w:rsidRPr="00BA2A03" w:rsidRDefault="009A2FB8" w:rsidP="00680D77">
            <w:pPr>
              <w:spacing w:after="120"/>
              <w:rPr>
                <w:rFonts w:asciiTheme="minorHAnsi" w:hAnsiTheme="minorHAnsi"/>
                <w:lang w:val="en-US"/>
              </w:rPr>
            </w:pPr>
            <w:r>
              <w:rPr>
                <w:rFonts w:asciiTheme="minorHAnsi" w:hAnsiTheme="minorHAnsi"/>
                <w:lang w:val="en-US"/>
              </w:rPr>
              <w:t>Good</w:t>
            </w:r>
            <w:r w:rsidR="00981D9B" w:rsidRPr="00BA2A03">
              <w:rPr>
                <w:rFonts w:asciiTheme="minorHAnsi" w:hAnsiTheme="minorHAnsi"/>
                <w:lang w:val="en-US"/>
              </w:rPr>
              <w:t xml:space="preserve"> verbal and written communication skills</w:t>
            </w:r>
          </w:p>
        </w:tc>
      </w:tr>
      <w:tr w:rsidR="00981D9B" w:rsidRPr="00BA2A03" w:rsidTr="00680D77">
        <w:tc>
          <w:tcPr>
            <w:tcW w:w="1980" w:type="dxa"/>
          </w:tcPr>
          <w:p w:rsidR="00981D9B" w:rsidRPr="00BA2A03" w:rsidRDefault="00981D9B" w:rsidP="00680D77">
            <w:pPr>
              <w:spacing w:after="120"/>
              <w:rPr>
                <w:rFonts w:asciiTheme="minorHAnsi" w:hAnsiTheme="minorHAnsi"/>
                <w:b/>
                <w:lang w:val="en-US"/>
              </w:rPr>
            </w:pPr>
            <w:r w:rsidRPr="00BA2A03">
              <w:rPr>
                <w:rFonts w:asciiTheme="minorHAnsi" w:hAnsiTheme="minorHAnsi"/>
                <w:b/>
                <w:lang w:val="en-US"/>
              </w:rPr>
              <w:t>Personal attributes</w:t>
            </w:r>
          </w:p>
        </w:tc>
        <w:tc>
          <w:tcPr>
            <w:tcW w:w="7036" w:type="dxa"/>
          </w:tcPr>
          <w:p w:rsidR="00981D9B" w:rsidRPr="00BA2A03" w:rsidRDefault="00981D9B" w:rsidP="00680D77">
            <w:pPr>
              <w:spacing w:after="120"/>
              <w:rPr>
                <w:rFonts w:asciiTheme="minorHAnsi" w:hAnsiTheme="minorHAnsi"/>
                <w:lang w:val="en-US"/>
              </w:rPr>
            </w:pPr>
            <w:r w:rsidRPr="00BA2A03">
              <w:rPr>
                <w:rFonts w:asciiTheme="minorHAnsi" w:hAnsiTheme="minorHAnsi"/>
                <w:lang w:val="en-US"/>
              </w:rPr>
              <w:t>Hard-working and dedicated</w:t>
            </w:r>
          </w:p>
          <w:p w:rsidR="00981D9B" w:rsidRPr="00BA2A03" w:rsidRDefault="00981D9B" w:rsidP="00680D77">
            <w:pPr>
              <w:spacing w:after="120"/>
              <w:rPr>
                <w:rFonts w:asciiTheme="minorHAnsi" w:hAnsiTheme="minorHAnsi"/>
                <w:lang w:val="en-US"/>
              </w:rPr>
            </w:pPr>
            <w:r w:rsidRPr="00BA2A03">
              <w:rPr>
                <w:rFonts w:asciiTheme="minorHAnsi" w:hAnsiTheme="minorHAnsi"/>
                <w:lang w:val="en-US"/>
              </w:rPr>
              <w:t>Ability to work in a team and also on own initiative</w:t>
            </w:r>
            <w:r w:rsidR="00F27B8E">
              <w:rPr>
                <w:rFonts w:asciiTheme="minorHAnsi" w:hAnsiTheme="minorHAnsi"/>
                <w:lang w:val="en-US"/>
              </w:rPr>
              <w:t xml:space="preserve"> to meet scheduled daily deadlines.</w:t>
            </w:r>
          </w:p>
          <w:p w:rsidR="00981D9B" w:rsidRPr="00BA2A03" w:rsidRDefault="00981D9B" w:rsidP="00680D77">
            <w:pPr>
              <w:spacing w:after="120"/>
              <w:rPr>
                <w:rFonts w:asciiTheme="minorHAnsi" w:hAnsiTheme="minorHAnsi"/>
                <w:lang w:val="en-US"/>
              </w:rPr>
            </w:pPr>
            <w:r w:rsidRPr="00BA2A03">
              <w:rPr>
                <w:rFonts w:asciiTheme="minorHAnsi" w:hAnsiTheme="minorHAnsi"/>
                <w:lang w:val="en-US"/>
              </w:rPr>
              <w:t>Ability  to think laterally and solve problems</w:t>
            </w:r>
          </w:p>
          <w:p w:rsidR="00981D9B" w:rsidRPr="00BA2A03" w:rsidRDefault="00981D9B" w:rsidP="00680D77">
            <w:pPr>
              <w:spacing w:after="120"/>
              <w:rPr>
                <w:rFonts w:asciiTheme="minorHAnsi" w:hAnsiTheme="minorHAnsi"/>
                <w:lang w:val="en-US"/>
              </w:rPr>
            </w:pPr>
            <w:r w:rsidRPr="00BA2A03">
              <w:rPr>
                <w:rFonts w:asciiTheme="minorHAnsi" w:hAnsiTheme="minorHAnsi"/>
                <w:lang w:val="en-US"/>
              </w:rPr>
              <w:t>Ability to interact with a wide variety of stakeholders at all levels</w:t>
            </w:r>
          </w:p>
          <w:p w:rsidR="00981D9B" w:rsidRPr="00BA2A03" w:rsidRDefault="00981D9B" w:rsidP="00680D77">
            <w:pPr>
              <w:spacing w:after="120"/>
              <w:rPr>
                <w:rFonts w:asciiTheme="minorHAnsi" w:hAnsiTheme="minorHAnsi"/>
                <w:lang w:val="en-US"/>
              </w:rPr>
            </w:pPr>
            <w:r w:rsidRPr="00BA2A03">
              <w:rPr>
                <w:rFonts w:asciiTheme="minorHAnsi" w:hAnsiTheme="minorHAnsi"/>
                <w:lang w:val="en-US"/>
              </w:rPr>
              <w:lastRenderedPageBreak/>
              <w:t xml:space="preserve">Ability to demonstrate </w:t>
            </w:r>
            <w:r w:rsidR="00F27B8E">
              <w:rPr>
                <w:rFonts w:asciiTheme="minorHAnsi" w:hAnsiTheme="minorHAnsi"/>
                <w:lang w:val="en-US"/>
              </w:rPr>
              <w:t xml:space="preserve">exceptional </w:t>
            </w:r>
            <w:r w:rsidRPr="00BA2A03">
              <w:rPr>
                <w:rFonts w:asciiTheme="minorHAnsi" w:hAnsiTheme="minorHAnsi"/>
                <w:lang w:val="en-US"/>
              </w:rPr>
              <w:t>attention to detail and work accurately</w:t>
            </w:r>
          </w:p>
        </w:tc>
      </w:tr>
    </w:tbl>
    <w:p w:rsidR="00981D9B" w:rsidRPr="00BA2A03" w:rsidRDefault="00981D9B" w:rsidP="00981D9B">
      <w:pPr>
        <w:spacing w:after="120"/>
        <w:rPr>
          <w:rFonts w:asciiTheme="minorHAnsi" w:hAnsiTheme="minorHAnsi"/>
        </w:rPr>
      </w:pPr>
    </w:p>
    <w:p w:rsidR="00981D9B" w:rsidRPr="00BA2A03" w:rsidRDefault="00981D9B" w:rsidP="00981D9B">
      <w:pPr>
        <w:spacing w:after="120"/>
        <w:rPr>
          <w:rFonts w:asciiTheme="minorHAnsi" w:hAnsiTheme="minorHAnsi"/>
        </w:rPr>
      </w:pPr>
    </w:p>
    <w:p w:rsidR="00981D9B" w:rsidRPr="00BA2A03" w:rsidRDefault="00981D9B" w:rsidP="00981D9B">
      <w:pPr>
        <w:spacing w:after="120"/>
        <w:rPr>
          <w:rFonts w:asciiTheme="minorHAnsi" w:hAnsiTheme="minorHAnsi"/>
          <w:b/>
        </w:rPr>
      </w:pPr>
      <w:r w:rsidRPr="00BA2A03">
        <w:rPr>
          <w:rFonts w:asciiTheme="minorHAnsi" w:hAnsiTheme="minorHAnsi"/>
          <w:b/>
        </w:rPr>
        <w:t>Prepared by:</w:t>
      </w:r>
    </w:p>
    <w:tbl>
      <w:tblPr>
        <w:tblStyle w:val="TableGrid"/>
        <w:tblW w:w="0" w:type="auto"/>
        <w:tblLook w:val="04A0" w:firstRow="1" w:lastRow="0" w:firstColumn="1" w:lastColumn="0" w:noHBand="0" w:noVBand="1"/>
      </w:tblPr>
      <w:tblGrid>
        <w:gridCol w:w="1838"/>
        <w:gridCol w:w="7178"/>
      </w:tblGrid>
      <w:tr w:rsidR="00981D9B" w:rsidRPr="00BA2A03" w:rsidTr="00680D77">
        <w:tc>
          <w:tcPr>
            <w:tcW w:w="1838" w:type="dxa"/>
          </w:tcPr>
          <w:p w:rsidR="00981D9B" w:rsidRPr="00BA2A03" w:rsidRDefault="00981D9B" w:rsidP="00680D77">
            <w:pPr>
              <w:spacing w:after="120"/>
              <w:rPr>
                <w:rFonts w:asciiTheme="minorHAnsi" w:hAnsiTheme="minorHAnsi"/>
                <w:b/>
              </w:rPr>
            </w:pPr>
            <w:r w:rsidRPr="00BA2A03">
              <w:rPr>
                <w:rFonts w:asciiTheme="minorHAnsi" w:hAnsiTheme="minorHAnsi"/>
                <w:b/>
              </w:rPr>
              <w:t>Name</w:t>
            </w:r>
          </w:p>
        </w:tc>
        <w:tc>
          <w:tcPr>
            <w:tcW w:w="7178" w:type="dxa"/>
          </w:tcPr>
          <w:p w:rsidR="00981D9B" w:rsidRPr="00BA2A03" w:rsidRDefault="008341D1" w:rsidP="00680D77">
            <w:pPr>
              <w:spacing w:after="120"/>
              <w:rPr>
                <w:rFonts w:asciiTheme="minorHAnsi" w:hAnsiTheme="minorHAnsi"/>
              </w:rPr>
            </w:pPr>
            <w:r>
              <w:rPr>
                <w:rFonts w:asciiTheme="minorHAnsi" w:hAnsiTheme="minorHAnsi"/>
              </w:rPr>
              <w:t>Senior Management Team</w:t>
            </w:r>
          </w:p>
        </w:tc>
      </w:tr>
      <w:tr w:rsidR="00981D9B" w:rsidRPr="00BA2A03" w:rsidTr="00680D77">
        <w:tc>
          <w:tcPr>
            <w:tcW w:w="1838" w:type="dxa"/>
          </w:tcPr>
          <w:p w:rsidR="00981D9B" w:rsidRPr="00BA2A03" w:rsidRDefault="00981D9B" w:rsidP="00680D77">
            <w:pPr>
              <w:spacing w:after="120"/>
              <w:rPr>
                <w:rFonts w:asciiTheme="minorHAnsi" w:hAnsiTheme="minorHAnsi"/>
                <w:b/>
              </w:rPr>
            </w:pPr>
            <w:r w:rsidRPr="00BA2A03">
              <w:rPr>
                <w:rFonts w:asciiTheme="minorHAnsi" w:hAnsiTheme="minorHAnsi"/>
                <w:b/>
              </w:rPr>
              <w:t>Date</w:t>
            </w:r>
          </w:p>
        </w:tc>
        <w:tc>
          <w:tcPr>
            <w:tcW w:w="7178" w:type="dxa"/>
          </w:tcPr>
          <w:p w:rsidR="00981D9B" w:rsidRPr="00BA2A03" w:rsidRDefault="00D90150">
            <w:pPr>
              <w:spacing w:after="120"/>
              <w:rPr>
                <w:rFonts w:asciiTheme="minorHAnsi" w:hAnsiTheme="minorHAnsi"/>
              </w:rPr>
            </w:pPr>
            <w:r>
              <w:rPr>
                <w:rFonts w:asciiTheme="minorHAnsi" w:hAnsiTheme="minorHAnsi"/>
              </w:rPr>
              <w:t>August</w:t>
            </w:r>
            <w:r w:rsidR="008341D1">
              <w:rPr>
                <w:rFonts w:asciiTheme="minorHAnsi" w:hAnsiTheme="minorHAnsi"/>
              </w:rPr>
              <w:t xml:space="preserve"> </w:t>
            </w:r>
            <w:r>
              <w:rPr>
                <w:rFonts w:asciiTheme="minorHAnsi" w:hAnsiTheme="minorHAnsi"/>
              </w:rPr>
              <w:t>2022</w:t>
            </w:r>
          </w:p>
        </w:tc>
      </w:tr>
    </w:tbl>
    <w:p w:rsidR="00981D9B" w:rsidRPr="00BA2A03" w:rsidRDefault="00981D9B" w:rsidP="00981D9B">
      <w:pPr>
        <w:spacing w:after="120"/>
        <w:rPr>
          <w:rFonts w:asciiTheme="minorHAnsi" w:hAnsiTheme="minorHAnsi"/>
        </w:rPr>
      </w:pPr>
    </w:p>
    <w:p w:rsidR="00981D9B" w:rsidRPr="00BA2A03" w:rsidRDefault="00981D9B" w:rsidP="00981D9B">
      <w:pPr>
        <w:spacing w:after="120"/>
        <w:jc w:val="both"/>
        <w:rPr>
          <w:rFonts w:asciiTheme="minorHAnsi" w:hAnsiTheme="minorHAnsi"/>
          <w:b/>
        </w:rPr>
      </w:pPr>
    </w:p>
    <w:p w:rsidR="00981D9B" w:rsidRPr="00BA2A03" w:rsidRDefault="00981D9B" w:rsidP="00981D9B">
      <w:pPr>
        <w:spacing w:after="120"/>
        <w:rPr>
          <w:rFonts w:asciiTheme="minorHAnsi" w:hAnsiTheme="minorHAnsi"/>
        </w:rPr>
      </w:pPr>
    </w:p>
    <w:p w:rsidR="00680D77" w:rsidRDefault="00680D77"/>
    <w:sectPr w:rsidR="00680D77" w:rsidSect="00680D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BF5" w:rsidRDefault="00B14BF5">
      <w:r>
        <w:separator/>
      </w:r>
    </w:p>
  </w:endnote>
  <w:endnote w:type="continuationSeparator" w:id="0">
    <w:p w:rsidR="00B14BF5" w:rsidRDefault="00B1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05992"/>
      <w:docPartObj>
        <w:docPartGallery w:val="Page Numbers (Bottom of Page)"/>
        <w:docPartUnique/>
      </w:docPartObj>
    </w:sdtPr>
    <w:sdtEndPr>
      <w:rPr>
        <w:noProof/>
      </w:rPr>
    </w:sdtEndPr>
    <w:sdtContent>
      <w:p w:rsidR="006707B4" w:rsidRDefault="006707B4">
        <w:pPr>
          <w:pStyle w:val="Footer"/>
          <w:jc w:val="center"/>
        </w:pPr>
        <w:r w:rsidRPr="002A79B5">
          <w:rPr>
            <w:sz w:val="20"/>
            <w:szCs w:val="20"/>
          </w:rPr>
          <w:fldChar w:fldCharType="begin"/>
        </w:r>
        <w:r w:rsidRPr="002A79B5">
          <w:rPr>
            <w:sz w:val="20"/>
            <w:szCs w:val="20"/>
          </w:rPr>
          <w:instrText xml:space="preserve"> PAGE   \* MERGEFORMAT </w:instrText>
        </w:r>
        <w:r w:rsidRPr="002A79B5">
          <w:rPr>
            <w:sz w:val="20"/>
            <w:szCs w:val="20"/>
          </w:rPr>
          <w:fldChar w:fldCharType="separate"/>
        </w:r>
        <w:r w:rsidR="005540C4">
          <w:rPr>
            <w:noProof/>
            <w:sz w:val="20"/>
            <w:szCs w:val="20"/>
          </w:rPr>
          <w:t>2</w:t>
        </w:r>
        <w:r w:rsidRPr="002A79B5">
          <w:rPr>
            <w:noProof/>
            <w:sz w:val="20"/>
            <w:szCs w:val="20"/>
          </w:rPr>
          <w:fldChar w:fldCharType="end"/>
        </w:r>
      </w:p>
    </w:sdtContent>
  </w:sdt>
  <w:p w:rsidR="006707B4" w:rsidRDefault="00670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BF5" w:rsidRDefault="00B14BF5">
      <w:r>
        <w:separator/>
      </w:r>
    </w:p>
  </w:footnote>
  <w:footnote w:type="continuationSeparator" w:id="0">
    <w:p w:rsidR="00B14BF5" w:rsidRDefault="00B14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4399E"/>
    <w:multiLevelType w:val="hybridMultilevel"/>
    <w:tmpl w:val="23083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9B"/>
    <w:rsid w:val="00002BD0"/>
    <w:rsid w:val="00186375"/>
    <w:rsid w:val="001E3309"/>
    <w:rsid w:val="00201B8B"/>
    <w:rsid w:val="00253734"/>
    <w:rsid w:val="00280860"/>
    <w:rsid w:val="002A5EC0"/>
    <w:rsid w:val="003A7549"/>
    <w:rsid w:val="00493599"/>
    <w:rsid w:val="004C585F"/>
    <w:rsid w:val="004D7B06"/>
    <w:rsid w:val="005540C4"/>
    <w:rsid w:val="006707B4"/>
    <w:rsid w:val="00680D77"/>
    <w:rsid w:val="006E21D8"/>
    <w:rsid w:val="00785620"/>
    <w:rsid w:val="008341D1"/>
    <w:rsid w:val="00863E82"/>
    <w:rsid w:val="008A1AE9"/>
    <w:rsid w:val="0094131E"/>
    <w:rsid w:val="00981D9B"/>
    <w:rsid w:val="009A2FB8"/>
    <w:rsid w:val="009C0188"/>
    <w:rsid w:val="009F5DAB"/>
    <w:rsid w:val="00AE013A"/>
    <w:rsid w:val="00B14BF5"/>
    <w:rsid w:val="00B674F4"/>
    <w:rsid w:val="00C26329"/>
    <w:rsid w:val="00D90150"/>
    <w:rsid w:val="00DB4CBE"/>
    <w:rsid w:val="00E11E26"/>
    <w:rsid w:val="00E12869"/>
    <w:rsid w:val="00EA0462"/>
    <w:rsid w:val="00F27B8E"/>
    <w:rsid w:val="00F4359B"/>
    <w:rsid w:val="00F6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600FEB-C0D4-4BC5-9422-689F067C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9B"/>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9B"/>
    <w:pPr>
      <w:ind w:left="720"/>
      <w:contextualSpacing/>
    </w:pPr>
  </w:style>
  <w:style w:type="table" w:styleId="TableGrid">
    <w:name w:val="Table Grid"/>
    <w:basedOn w:val="TableNormal"/>
    <w:uiPriority w:val="39"/>
    <w:rsid w:val="00981D9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1D9B"/>
    <w:pPr>
      <w:tabs>
        <w:tab w:val="center" w:pos="4513"/>
        <w:tab w:val="right" w:pos="9026"/>
      </w:tabs>
    </w:pPr>
  </w:style>
  <w:style w:type="character" w:customStyle="1" w:styleId="FooterChar">
    <w:name w:val="Footer Char"/>
    <w:basedOn w:val="DefaultParagraphFont"/>
    <w:link w:val="Footer"/>
    <w:uiPriority w:val="99"/>
    <w:rsid w:val="00981D9B"/>
    <w:rPr>
      <w:rFonts w:ascii="Arial" w:hAnsi="Arial" w:cs="Arial"/>
      <w:sz w:val="24"/>
      <w:szCs w:val="24"/>
    </w:rPr>
  </w:style>
  <w:style w:type="paragraph" w:customStyle="1" w:styleId="ConsultationHeader">
    <w:name w:val="Consultation Header"/>
    <w:basedOn w:val="Normal"/>
    <w:qFormat/>
    <w:rsid w:val="00981D9B"/>
    <w:pPr>
      <w:spacing w:after="120" w:line="360" w:lineRule="auto"/>
    </w:pPr>
    <w:rPr>
      <w:b/>
      <w:sz w:val="28"/>
    </w:rPr>
  </w:style>
  <w:style w:type="paragraph" w:styleId="BalloonText">
    <w:name w:val="Balloon Text"/>
    <w:basedOn w:val="Normal"/>
    <w:link w:val="BalloonTextChar"/>
    <w:uiPriority w:val="99"/>
    <w:semiHidden/>
    <w:unhideWhenUsed/>
    <w:rsid w:val="00981D9B"/>
    <w:rPr>
      <w:rFonts w:ascii="Tahoma" w:hAnsi="Tahoma" w:cs="Tahoma"/>
      <w:sz w:val="16"/>
      <w:szCs w:val="16"/>
    </w:rPr>
  </w:style>
  <w:style w:type="character" w:customStyle="1" w:styleId="BalloonTextChar">
    <w:name w:val="Balloon Text Char"/>
    <w:basedOn w:val="DefaultParagraphFont"/>
    <w:link w:val="BalloonText"/>
    <w:uiPriority w:val="99"/>
    <w:semiHidden/>
    <w:rsid w:val="00981D9B"/>
    <w:rPr>
      <w:rFonts w:ascii="Tahoma" w:hAnsi="Tahoma" w:cs="Tahoma"/>
      <w:sz w:val="16"/>
      <w:szCs w:val="16"/>
    </w:rPr>
  </w:style>
  <w:style w:type="paragraph" w:styleId="Header">
    <w:name w:val="header"/>
    <w:basedOn w:val="Normal"/>
    <w:link w:val="HeaderChar"/>
    <w:uiPriority w:val="99"/>
    <w:unhideWhenUsed/>
    <w:rsid w:val="008341D1"/>
    <w:pPr>
      <w:tabs>
        <w:tab w:val="center" w:pos="4513"/>
        <w:tab w:val="right" w:pos="9026"/>
      </w:tabs>
    </w:pPr>
  </w:style>
  <w:style w:type="character" w:customStyle="1" w:styleId="HeaderChar">
    <w:name w:val="Header Char"/>
    <w:basedOn w:val="DefaultParagraphFont"/>
    <w:link w:val="Header"/>
    <w:uiPriority w:val="99"/>
    <w:rsid w:val="008341D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catherine.lockett</dc:creator>
  <cp:lastModifiedBy>Jordan Rhodes</cp:lastModifiedBy>
  <cp:revision>2</cp:revision>
  <dcterms:created xsi:type="dcterms:W3CDTF">2022-08-04T13:14:00Z</dcterms:created>
  <dcterms:modified xsi:type="dcterms:W3CDTF">2022-08-04T13:14:00Z</dcterms:modified>
</cp:coreProperties>
</file>