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6448" w14:textId="77777777" w:rsidR="008557A8" w:rsidRPr="008557A8" w:rsidRDefault="008557A8">
      <w:pPr>
        <w:rPr>
          <w:b/>
          <w:lang w:val="en-US"/>
        </w:rPr>
      </w:pPr>
      <w:r w:rsidRPr="008557A8">
        <w:rPr>
          <w:b/>
          <w:lang w:val="en-US"/>
        </w:rPr>
        <w:t>Awards Criteria</w:t>
      </w:r>
    </w:p>
    <w:p w14:paraId="1B71D1EF" w14:textId="77777777" w:rsidR="008557A8" w:rsidRPr="0083620E" w:rsidRDefault="008557A8">
      <w:pPr>
        <w:rPr>
          <w:b/>
          <w:u w:val="single"/>
          <w:lang w:val="en-US"/>
        </w:rPr>
      </w:pPr>
      <w:r w:rsidRPr="0083620E">
        <w:rPr>
          <w:b/>
          <w:u w:val="single"/>
          <w:lang w:val="en-US"/>
        </w:rPr>
        <w:t>Innovation Awards</w:t>
      </w:r>
    </w:p>
    <w:p w14:paraId="788F8501" w14:textId="77777777" w:rsidR="008557A8" w:rsidRDefault="008557A8" w:rsidP="008557A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Innovation in Social Value</w:t>
      </w:r>
    </w:p>
    <w:p w14:paraId="34EE66A2" w14:textId="77777777" w:rsidR="008557A8" w:rsidRPr="008557A8" w:rsidRDefault="008557A8" w:rsidP="00855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557A8">
        <w:rPr>
          <w:rFonts w:eastAsia="Times New Roman" w:cstheme="minorHAnsi"/>
          <w:b/>
          <w:bCs/>
          <w:szCs w:val="24"/>
          <w:lang w:eastAsia="en-GB"/>
        </w:rPr>
        <w:t>Innovative Social Impact Initiatives:</w:t>
      </w:r>
      <w:r w:rsidRPr="008557A8">
        <w:rPr>
          <w:rFonts w:eastAsia="Times New Roman" w:cstheme="minorHAnsi"/>
          <w:szCs w:val="24"/>
          <w:lang w:eastAsia="en-GB"/>
        </w:rPr>
        <w:t xml:space="preserve"> Demonstrates original and forward-thinking strategies that create measurable, lasting benefits for communities or social groups.</w:t>
      </w:r>
    </w:p>
    <w:p w14:paraId="38E424A7" w14:textId="472830E9" w:rsidR="008557A8" w:rsidRPr="008557A8" w:rsidRDefault="008557A8" w:rsidP="00855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557A8">
        <w:rPr>
          <w:rFonts w:eastAsia="Times New Roman" w:cstheme="minorHAnsi"/>
          <w:b/>
          <w:bCs/>
          <w:szCs w:val="24"/>
          <w:lang w:eastAsia="en-GB"/>
        </w:rPr>
        <w:t>Sustainable &amp; Ethical Practices:</w:t>
      </w:r>
      <w:r w:rsidRPr="008557A8">
        <w:rPr>
          <w:rFonts w:eastAsia="Times New Roman" w:cstheme="minorHAnsi"/>
          <w:szCs w:val="24"/>
          <w:lang w:eastAsia="en-GB"/>
        </w:rPr>
        <w:t xml:space="preserve"> Evidence of embedding sustainability and ethical standards into operations, including responsible sourcing and supply chains</w:t>
      </w:r>
      <w:r w:rsidR="00A865FE">
        <w:rPr>
          <w:rFonts w:eastAsia="Times New Roman" w:cstheme="minorHAnsi"/>
          <w:szCs w:val="24"/>
          <w:lang w:eastAsia="en-GB"/>
        </w:rPr>
        <w:t xml:space="preserve"> that have helped enhance business operations and commercial success. </w:t>
      </w:r>
    </w:p>
    <w:p w14:paraId="235EDF4E" w14:textId="77777777" w:rsidR="008557A8" w:rsidRPr="008557A8" w:rsidRDefault="008557A8" w:rsidP="00855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557A8">
        <w:rPr>
          <w:rFonts w:eastAsia="Times New Roman" w:cstheme="minorHAnsi"/>
          <w:b/>
          <w:bCs/>
          <w:szCs w:val="24"/>
          <w:lang w:eastAsia="en-GB"/>
        </w:rPr>
        <w:t>Community Engagement:</w:t>
      </w:r>
      <w:r w:rsidRPr="008557A8">
        <w:rPr>
          <w:rFonts w:eastAsia="Times New Roman" w:cstheme="minorHAnsi"/>
          <w:szCs w:val="24"/>
          <w:lang w:eastAsia="en-GB"/>
        </w:rPr>
        <w:t xml:space="preserve"> Shows meaningful collaboration with local communities or stakeholders to address social or environmental challenges.</w:t>
      </w:r>
    </w:p>
    <w:p w14:paraId="09A97580" w14:textId="77777777" w:rsidR="008557A8" w:rsidRDefault="008557A8" w:rsidP="00855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557A8">
        <w:rPr>
          <w:rFonts w:eastAsia="Times New Roman" w:cstheme="minorHAnsi"/>
          <w:b/>
          <w:bCs/>
          <w:szCs w:val="24"/>
          <w:lang w:eastAsia="en-GB"/>
        </w:rPr>
        <w:t>Environmental Responsibility:</w:t>
      </w:r>
      <w:r w:rsidRPr="008557A8">
        <w:rPr>
          <w:rFonts w:eastAsia="Times New Roman" w:cstheme="minorHAnsi"/>
          <w:szCs w:val="24"/>
          <w:lang w:eastAsia="en-GB"/>
        </w:rPr>
        <w:t xml:space="preserve"> Implementation of eco-friendly practices that reduce environmental impact and promote long-term sustainability.</w:t>
      </w:r>
    </w:p>
    <w:p w14:paraId="450D71E3" w14:textId="41C67DB4" w:rsidR="008557A8" w:rsidRPr="00A865FE" w:rsidRDefault="008557A8" w:rsidP="00855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>
        <w:rPr>
          <w:rStyle w:val="Strong"/>
        </w:rPr>
        <w:t>Long-Term Impact &amp; Legacy:</w:t>
      </w:r>
      <w:r>
        <w:t xml:space="preserve"> Demonstrates a social value model with the potential to deliver enduring benefits and inspire future initiatives beyond the initial scope.</w:t>
      </w:r>
    </w:p>
    <w:p w14:paraId="2FD6E8C2" w14:textId="77777777" w:rsidR="00E73CDD" w:rsidRDefault="008557A8" w:rsidP="00276482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 w:rsidRPr="008557A8">
        <w:rPr>
          <w:rFonts w:eastAsia="Times New Roman" w:cstheme="minorHAnsi"/>
          <w:b/>
          <w:szCs w:val="24"/>
          <w:lang w:eastAsia="en-GB"/>
        </w:rPr>
        <w:t>Innovation in Technology</w:t>
      </w:r>
    </w:p>
    <w:p w14:paraId="62AC2567" w14:textId="77777777" w:rsidR="00276482" w:rsidRPr="00276482" w:rsidRDefault="00276482" w:rsidP="00276482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0123D2D6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76482">
        <w:rPr>
          <w:rFonts w:eastAsia="Times New Roman" w:cstheme="minorHAnsi"/>
          <w:b/>
          <w:bCs/>
          <w:szCs w:val="24"/>
          <w:lang w:eastAsia="en-GB"/>
        </w:rPr>
        <w:t>Technological Innovation:</w:t>
      </w:r>
      <w:r w:rsidRPr="00276482">
        <w:rPr>
          <w:rFonts w:eastAsia="Times New Roman" w:cstheme="minorHAnsi"/>
          <w:szCs w:val="24"/>
          <w:lang w:eastAsia="en-GB"/>
        </w:rPr>
        <w:t xml:space="preserve"> Demonstrates the creation or application of cutting-edge technology that represents a significant advancement within the industry.</w:t>
      </w:r>
    </w:p>
    <w:p w14:paraId="565C1D3A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76482">
        <w:rPr>
          <w:rFonts w:eastAsia="Times New Roman" w:cstheme="minorHAnsi"/>
          <w:b/>
          <w:bCs/>
          <w:szCs w:val="24"/>
          <w:lang w:eastAsia="en-GB"/>
        </w:rPr>
        <w:t>Business Growth Impact:</w:t>
      </w:r>
      <w:r w:rsidRPr="00276482">
        <w:rPr>
          <w:rFonts w:eastAsia="Times New Roman" w:cstheme="minorHAnsi"/>
          <w:szCs w:val="24"/>
          <w:lang w:eastAsia="en-GB"/>
        </w:rPr>
        <w:t xml:space="preserve"> Clear evidence of how the technology has driven measurable business growth, efficiency, or market success.</w:t>
      </w:r>
    </w:p>
    <w:p w14:paraId="26DA30D6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76482">
        <w:rPr>
          <w:rFonts w:eastAsia="Times New Roman" w:cstheme="minorHAnsi"/>
          <w:b/>
          <w:bCs/>
          <w:szCs w:val="24"/>
          <w:lang w:eastAsia="en-GB"/>
        </w:rPr>
        <w:t>Problem Solving &amp; Value Creation:</w:t>
      </w:r>
      <w:r w:rsidRPr="00276482">
        <w:rPr>
          <w:rFonts w:eastAsia="Times New Roman" w:cstheme="minorHAnsi"/>
          <w:szCs w:val="24"/>
          <w:lang w:eastAsia="en-GB"/>
        </w:rPr>
        <w:t xml:space="preserve"> Highlights how the</w:t>
      </w:r>
      <w:r>
        <w:rPr>
          <w:rFonts w:eastAsia="Times New Roman" w:cstheme="minorHAnsi"/>
          <w:szCs w:val="24"/>
          <w:lang w:eastAsia="en-GB"/>
        </w:rPr>
        <w:t>ir</w:t>
      </w:r>
      <w:r w:rsidRPr="00276482">
        <w:rPr>
          <w:rFonts w:eastAsia="Times New Roman" w:cstheme="minorHAnsi"/>
          <w:szCs w:val="24"/>
          <w:lang w:eastAsia="en-GB"/>
        </w:rPr>
        <w:t xml:space="preserve"> technology addresses specific challenges or creates added value for customers, stakeholders, or the business.</w:t>
      </w:r>
    </w:p>
    <w:p w14:paraId="1B903CDD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76482">
        <w:rPr>
          <w:rFonts w:eastAsia="Times New Roman" w:cstheme="minorHAnsi"/>
          <w:b/>
          <w:bCs/>
          <w:szCs w:val="24"/>
          <w:lang w:eastAsia="en-GB"/>
        </w:rPr>
        <w:t>Integration &amp; Adoption:</w:t>
      </w:r>
      <w:r w:rsidRPr="00276482">
        <w:rPr>
          <w:rFonts w:eastAsia="Times New Roman" w:cstheme="minorHAnsi"/>
          <w:szCs w:val="24"/>
          <w:lang w:eastAsia="en-GB"/>
        </w:rPr>
        <w:t xml:space="preserve"> Shows successful integration of the technology within business operations, with evidence of staff engagement, training, or system transformation.</w:t>
      </w:r>
    </w:p>
    <w:p w14:paraId="077BA9D4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76482">
        <w:rPr>
          <w:rFonts w:eastAsia="Times New Roman" w:cstheme="minorHAnsi"/>
          <w:b/>
          <w:bCs/>
          <w:szCs w:val="24"/>
          <w:lang w:eastAsia="en-GB"/>
        </w:rPr>
        <w:t>Future Readiness:</w:t>
      </w:r>
      <w:r w:rsidRPr="00276482">
        <w:rPr>
          <w:rFonts w:eastAsia="Times New Roman" w:cstheme="minorHAnsi"/>
          <w:szCs w:val="24"/>
          <w:lang w:eastAsia="en-GB"/>
        </w:rPr>
        <w:t xml:space="preserve"> Demonstrates potential for scalability, adaptability, or influence on future innovation within the sector or wider economy.</w:t>
      </w:r>
    </w:p>
    <w:p w14:paraId="2E2EDEB1" w14:textId="77777777" w:rsidR="00E73CDD" w:rsidRDefault="00E73CDD" w:rsidP="00276482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5721FA60" w14:textId="77777777" w:rsidR="00276482" w:rsidRDefault="00276482" w:rsidP="00276482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Innovation in Skills and Talent</w:t>
      </w:r>
    </w:p>
    <w:p w14:paraId="4D8F190E" w14:textId="77777777" w:rsidR="00276482" w:rsidRPr="00276482" w:rsidRDefault="00276482" w:rsidP="00276482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05C1024F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76482">
        <w:rPr>
          <w:rFonts w:eastAsia="Times New Roman" w:cstheme="minorHAnsi"/>
          <w:b/>
          <w:bCs/>
          <w:lang w:eastAsia="en-GB"/>
        </w:rPr>
        <w:t>Innovative Talent Development:</w:t>
      </w:r>
      <w:r w:rsidRPr="00276482">
        <w:rPr>
          <w:rFonts w:eastAsia="Times New Roman" w:cstheme="minorHAnsi"/>
          <w:lang w:eastAsia="en-GB"/>
        </w:rPr>
        <w:t xml:space="preserve"> Demonstrates fresh, creative approaches to training, upskilling, or personal development that go beyond traditional methods.</w:t>
      </w:r>
    </w:p>
    <w:p w14:paraId="58824A78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76482">
        <w:rPr>
          <w:rFonts w:eastAsia="Times New Roman" w:cstheme="minorHAnsi"/>
          <w:b/>
          <w:bCs/>
          <w:lang w:eastAsia="en-GB"/>
        </w:rPr>
        <w:t>Inclusive Workforce Strategies:</w:t>
      </w:r>
      <w:r w:rsidRPr="00276482">
        <w:rPr>
          <w:rFonts w:eastAsia="Times New Roman" w:cstheme="minorHAnsi"/>
          <w:lang w:eastAsia="en-GB"/>
        </w:rPr>
        <w:t xml:space="preserve"> Evidence of inclusive practices that actively support diversity, accessibility, and equal opportunities in recruitment and career progression.</w:t>
      </w:r>
    </w:p>
    <w:p w14:paraId="196FB929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76482">
        <w:rPr>
          <w:rFonts w:eastAsia="Times New Roman" w:cstheme="minorHAnsi"/>
          <w:b/>
          <w:bCs/>
          <w:lang w:eastAsia="en-GB"/>
        </w:rPr>
        <w:t>Empowerment &amp; Engagement:</w:t>
      </w:r>
      <w:r w:rsidRPr="00276482">
        <w:rPr>
          <w:rFonts w:eastAsia="Times New Roman" w:cstheme="minorHAnsi"/>
          <w:lang w:eastAsia="en-GB"/>
        </w:rPr>
        <w:t xml:space="preserve"> Shows how individuals are empowered to grow, contribute, and lead within the organisation through mentoring, leadership pathways, or flexible learning models.</w:t>
      </w:r>
    </w:p>
    <w:p w14:paraId="6E1F0C05" w14:textId="2C598E10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76482">
        <w:rPr>
          <w:rFonts w:eastAsia="Times New Roman" w:cstheme="minorHAnsi"/>
          <w:b/>
          <w:bCs/>
          <w:lang w:eastAsia="en-GB"/>
        </w:rPr>
        <w:t>Future-Ready Workforce Planning:</w:t>
      </w:r>
      <w:r w:rsidRPr="00276482">
        <w:rPr>
          <w:rFonts w:eastAsia="Times New Roman" w:cstheme="minorHAnsi"/>
          <w:lang w:eastAsia="en-GB"/>
        </w:rPr>
        <w:t xml:space="preserve"> Highlights how the organisation is preparing talent to meet future business or industry needs through strategic skills development</w:t>
      </w:r>
      <w:r w:rsidR="00A865FE">
        <w:rPr>
          <w:rFonts w:eastAsia="Times New Roman" w:cstheme="minorHAnsi"/>
          <w:lang w:eastAsia="en-GB"/>
        </w:rPr>
        <w:t xml:space="preserve">; including effective succession planning. </w:t>
      </w:r>
    </w:p>
    <w:p w14:paraId="381D0983" w14:textId="77777777" w:rsidR="00276482" w:rsidRPr="00276482" w:rsidRDefault="00276482" w:rsidP="002764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276482">
        <w:rPr>
          <w:rFonts w:eastAsia="Times New Roman" w:cstheme="minorHAnsi"/>
          <w:b/>
          <w:bCs/>
          <w:lang w:eastAsia="en-GB"/>
        </w:rPr>
        <w:t>Impact &amp; Measurable Outcomes:</w:t>
      </w:r>
      <w:r w:rsidRPr="00276482">
        <w:rPr>
          <w:rFonts w:eastAsia="Times New Roman" w:cstheme="minorHAnsi"/>
          <w:lang w:eastAsia="en-GB"/>
        </w:rPr>
        <w:t xml:space="preserve"> Clear results showing positive impact on employee satisfaction, retention</w:t>
      </w:r>
      <w:r w:rsidR="00E93B5D">
        <w:rPr>
          <w:rFonts w:eastAsia="Times New Roman" w:cstheme="minorHAnsi"/>
          <w:lang w:eastAsia="en-GB"/>
        </w:rPr>
        <w:t xml:space="preserve"> and </w:t>
      </w:r>
      <w:r w:rsidRPr="00276482">
        <w:rPr>
          <w:rFonts w:eastAsia="Times New Roman" w:cstheme="minorHAnsi"/>
          <w:lang w:eastAsia="en-GB"/>
        </w:rPr>
        <w:t>productivity</w:t>
      </w:r>
      <w:r w:rsidR="00E93B5D">
        <w:rPr>
          <w:rFonts w:eastAsia="Times New Roman" w:cstheme="minorHAnsi"/>
          <w:lang w:eastAsia="en-GB"/>
        </w:rPr>
        <w:t xml:space="preserve"> </w:t>
      </w:r>
      <w:r w:rsidRPr="00276482">
        <w:rPr>
          <w:rFonts w:eastAsia="Times New Roman" w:cstheme="minorHAnsi"/>
          <w:lang w:eastAsia="en-GB"/>
        </w:rPr>
        <w:t>through talent initiatives.</w:t>
      </w:r>
    </w:p>
    <w:p w14:paraId="4D02BD6E" w14:textId="77777777" w:rsidR="00276482" w:rsidRDefault="00276482" w:rsidP="00276482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7D2A12CD" w14:textId="77777777" w:rsidR="00E93B5D" w:rsidRDefault="00E93B5D" w:rsidP="00276482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52204D9D" w14:textId="77777777" w:rsidR="00E93B5D" w:rsidRDefault="00E93B5D" w:rsidP="00276482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3C4E65B7" w14:textId="77777777" w:rsidR="00E93B5D" w:rsidRDefault="00E93B5D" w:rsidP="00276482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26A0E39D" w14:textId="77777777" w:rsidR="00E93B5D" w:rsidRDefault="00E93B5D" w:rsidP="00E93B5D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Innovative Product or Service</w:t>
      </w:r>
    </w:p>
    <w:p w14:paraId="0548D87A" w14:textId="77777777" w:rsidR="00E93B5D" w:rsidRPr="00E93B5D" w:rsidRDefault="00E93B5D" w:rsidP="00E9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E93B5D">
        <w:rPr>
          <w:rFonts w:eastAsia="Times New Roman" w:cstheme="minorHAnsi"/>
          <w:b/>
          <w:bCs/>
          <w:szCs w:val="24"/>
          <w:lang w:eastAsia="en-GB"/>
        </w:rPr>
        <w:t>Originality &amp; Creativity:</w:t>
      </w:r>
      <w:r w:rsidRPr="00E93B5D">
        <w:rPr>
          <w:rFonts w:eastAsia="Times New Roman" w:cstheme="minorHAnsi"/>
          <w:szCs w:val="24"/>
          <w:lang w:eastAsia="en-GB"/>
        </w:rPr>
        <w:t xml:space="preserve"> Demonstrates bold thinking through the creation of a new product or service, or a transformative reinvention of an existing one.</w:t>
      </w:r>
    </w:p>
    <w:p w14:paraId="56A57D03" w14:textId="77777777" w:rsidR="00E93B5D" w:rsidRPr="00E93B5D" w:rsidRDefault="00E93B5D" w:rsidP="00E9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E93B5D">
        <w:rPr>
          <w:rFonts w:eastAsia="Times New Roman" w:cstheme="minorHAnsi"/>
          <w:b/>
          <w:bCs/>
          <w:szCs w:val="24"/>
          <w:lang w:eastAsia="en-GB"/>
        </w:rPr>
        <w:t>Market Differentiation:</w:t>
      </w:r>
      <w:r w:rsidRPr="00E93B5D">
        <w:rPr>
          <w:rFonts w:eastAsia="Times New Roman" w:cstheme="minorHAnsi"/>
          <w:szCs w:val="24"/>
          <w:lang w:eastAsia="en-GB"/>
        </w:rPr>
        <w:t xml:space="preserve"> Clearly stands out in its market by offering a unique value proposition or solving problems in ways competitors do not.</w:t>
      </w:r>
    </w:p>
    <w:p w14:paraId="25B9BAE0" w14:textId="0FA0215F" w:rsidR="00E93B5D" w:rsidRPr="00E93B5D" w:rsidRDefault="00E93B5D" w:rsidP="00E9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E93B5D">
        <w:rPr>
          <w:rFonts w:eastAsia="Times New Roman" w:cstheme="minorHAnsi"/>
          <w:b/>
          <w:bCs/>
          <w:szCs w:val="24"/>
          <w:lang w:eastAsia="en-GB"/>
        </w:rPr>
        <w:t>Real-World Impact:</w:t>
      </w:r>
      <w:r w:rsidRPr="00E93B5D">
        <w:rPr>
          <w:rFonts w:eastAsia="Times New Roman" w:cstheme="minorHAnsi"/>
          <w:szCs w:val="24"/>
          <w:lang w:eastAsia="en-GB"/>
        </w:rPr>
        <w:t xml:space="preserve"> Evidence that the product or service addresses a genuine need, challenge, or opportunity with meaningful results for users or customers</w:t>
      </w:r>
      <w:r w:rsidR="00A865FE">
        <w:rPr>
          <w:rFonts w:eastAsia="Times New Roman" w:cstheme="minorHAnsi"/>
          <w:szCs w:val="24"/>
          <w:lang w:eastAsia="en-GB"/>
        </w:rPr>
        <w:t xml:space="preserve"> e.g. sustainability. </w:t>
      </w:r>
    </w:p>
    <w:p w14:paraId="6142F498" w14:textId="77777777" w:rsidR="00E93B5D" w:rsidRPr="00E93B5D" w:rsidRDefault="00E93B5D" w:rsidP="00E9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E93B5D">
        <w:rPr>
          <w:rFonts w:eastAsia="Times New Roman" w:cstheme="minorHAnsi"/>
          <w:b/>
          <w:bCs/>
          <w:szCs w:val="24"/>
          <w:lang w:eastAsia="en-GB"/>
        </w:rPr>
        <w:t>Commercial Potential:</w:t>
      </w:r>
      <w:r w:rsidRPr="00E93B5D">
        <w:rPr>
          <w:rFonts w:eastAsia="Times New Roman" w:cstheme="minorHAnsi"/>
          <w:szCs w:val="24"/>
          <w:lang w:eastAsia="en-GB"/>
        </w:rPr>
        <w:t xml:space="preserve"> Shows strong performance or potential in terms of market adoption, revenue growth, or long-term scalability.</w:t>
      </w:r>
    </w:p>
    <w:p w14:paraId="60AE6786" w14:textId="77777777" w:rsidR="00E93B5D" w:rsidRPr="00E93B5D" w:rsidRDefault="00E93B5D" w:rsidP="00E9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E93B5D">
        <w:rPr>
          <w:rFonts w:eastAsia="Times New Roman" w:cstheme="minorHAnsi"/>
          <w:b/>
          <w:bCs/>
          <w:szCs w:val="24"/>
          <w:lang w:eastAsia="en-GB"/>
        </w:rPr>
        <w:t>Intellectual Property &amp; Innovation Process:</w:t>
      </w:r>
      <w:r w:rsidRPr="00E93B5D">
        <w:rPr>
          <w:rFonts w:eastAsia="Times New Roman" w:cstheme="minorHAnsi"/>
          <w:szCs w:val="24"/>
          <w:lang w:eastAsia="en-GB"/>
        </w:rPr>
        <w:t xml:space="preserve"> Highlights the development journey, including use of original IP, R&amp;D, or collaboration that underpinned the innovation.</w:t>
      </w:r>
    </w:p>
    <w:p w14:paraId="1DC666A2" w14:textId="77777777" w:rsidR="00E93B5D" w:rsidRDefault="004B3F92" w:rsidP="004B3F92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Innovation in Global Excellence (Under 30 employees)</w:t>
      </w:r>
    </w:p>
    <w:p w14:paraId="5F5C1E5B" w14:textId="77777777" w:rsidR="004B3F92" w:rsidRDefault="004B3F92" w:rsidP="004B3F92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124DAF6C" w14:textId="77777777" w:rsidR="00A865FE" w:rsidRDefault="004B3F92" w:rsidP="00A865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4B3F92">
        <w:rPr>
          <w:rFonts w:eastAsia="Times New Roman" w:cstheme="minorHAnsi"/>
          <w:b/>
          <w:bCs/>
          <w:szCs w:val="24"/>
          <w:lang w:eastAsia="en-GB"/>
        </w:rPr>
        <w:t>Innovative Export Strategies:</w:t>
      </w:r>
      <w:r w:rsidRPr="004B3F92">
        <w:rPr>
          <w:rFonts w:eastAsia="Times New Roman" w:cstheme="minorHAnsi"/>
          <w:szCs w:val="24"/>
          <w:lang w:eastAsia="en-GB"/>
        </w:rPr>
        <w:t xml:space="preserve"> Demonstrates creative and strategic approaches to entering or growing in international markets, overcoming barriers or competition.</w:t>
      </w:r>
    </w:p>
    <w:p w14:paraId="26C6B6AF" w14:textId="01292DB2" w:rsidR="004B3F92" w:rsidRPr="00A865FE" w:rsidRDefault="004B3F92" w:rsidP="00A865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865FE">
        <w:rPr>
          <w:rFonts w:eastAsia="Times New Roman" w:cstheme="minorHAnsi"/>
          <w:b/>
          <w:bCs/>
          <w:szCs w:val="24"/>
          <w:lang w:eastAsia="en-GB"/>
        </w:rPr>
        <w:t>Market Adaptation &amp; Responsiveness:</w:t>
      </w:r>
      <w:r w:rsidRPr="00A865FE">
        <w:rPr>
          <w:rFonts w:eastAsia="Times New Roman" w:cstheme="minorHAnsi"/>
          <w:szCs w:val="24"/>
          <w:lang w:eastAsia="en-GB"/>
        </w:rPr>
        <w:t xml:space="preserve"> Evidence of how products, services, or business models have been adapted to meet the needs of global audiences</w:t>
      </w:r>
      <w:r w:rsidR="00A865FE" w:rsidRPr="00A865FE">
        <w:rPr>
          <w:rFonts w:eastAsia="Times New Roman" w:cstheme="minorHAnsi"/>
          <w:szCs w:val="24"/>
          <w:lang w:eastAsia="en-GB"/>
        </w:rPr>
        <w:t xml:space="preserve"> </w:t>
      </w:r>
      <w:r w:rsidR="00A865FE" w:rsidRPr="00A865FE">
        <w:rPr>
          <w:rFonts w:ascii="Calibri" w:eastAsia="Times New Roman" w:hAnsi="Calibri" w:cs="Calibri"/>
          <w:color w:val="000000" w:themeColor="text1"/>
          <w:lang w:eastAsia="en-GB"/>
        </w:rPr>
        <w:t>and fluctuating international trade landscapes in 2025</w:t>
      </w:r>
      <w:r w:rsidR="00A865FE">
        <w:rPr>
          <w:rFonts w:ascii="Calibri" w:eastAsia="Times New Roman" w:hAnsi="Calibri" w:cs="Calibri"/>
          <w:color w:val="000000" w:themeColor="text1"/>
          <w:lang w:eastAsia="en-GB"/>
        </w:rPr>
        <w:t xml:space="preserve">. </w:t>
      </w:r>
    </w:p>
    <w:p w14:paraId="305B20EE" w14:textId="77777777" w:rsidR="004B3F92" w:rsidRPr="004B3F92" w:rsidRDefault="004B3F92" w:rsidP="004B3F9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4B3F92">
        <w:rPr>
          <w:rFonts w:eastAsia="Times New Roman" w:cstheme="minorHAnsi"/>
          <w:b/>
          <w:bCs/>
          <w:szCs w:val="24"/>
          <w:lang w:eastAsia="en-GB"/>
        </w:rPr>
        <w:t>Sustainable Global Growth:</w:t>
      </w:r>
      <w:r w:rsidRPr="004B3F92">
        <w:rPr>
          <w:rFonts w:eastAsia="Times New Roman" w:cstheme="minorHAnsi"/>
          <w:szCs w:val="24"/>
          <w:lang w:eastAsia="en-GB"/>
        </w:rPr>
        <w:t xml:space="preserve"> Shows consistent or scalable export success backed by long-term vision, planning, and resilience in international operations.</w:t>
      </w:r>
    </w:p>
    <w:p w14:paraId="330B1DA2" w14:textId="77777777" w:rsidR="004B3F92" w:rsidRPr="004B3F92" w:rsidRDefault="004B3F92" w:rsidP="004B3F9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4B3F92">
        <w:rPr>
          <w:rFonts w:eastAsia="Times New Roman" w:cstheme="minorHAnsi"/>
          <w:b/>
          <w:bCs/>
          <w:szCs w:val="24"/>
          <w:lang w:eastAsia="en-GB"/>
        </w:rPr>
        <w:t>Cultural Intelligence &amp; Collaboration:</w:t>
      </w:r>
      <w:r w:rsidRPr="004B3F92">
        <w:rPr>
          <w:rFonts w:eastAsia="Times New Roman" w:cstheme="minorHAnsi"/>
          <w:szCs w:val="24"/>
          <w:lang w:eastAsia="en-GB"/>
        </w:rPr>
        <w:t xml:space="preserve"> Highlights understanding of diverse markets and successful international partnerships or stakeholder engagement.</w:t>
      </w:r>
    </w:p>
    <w:p w14:paraId="4C7C9B27" w14:textId="77777777" w:rsidR="004B3F92" w:rsidRPr="004B3F92" w:rsidRDefault="004B3F92" w:rsidP="004B3F9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4B3F92">
        <w:rPr>
          <w:rFonts w:eastAsia="Times New Roman" w:cstheme="minorHAnsi"/>
          <w:b/>
          <w:bCs/>
          <w:szCs w:val="24"/>
          <w:lang w:eastAsia="en-GB"/>
        </w:rPr>
        <w:t>Impact on Business Performance:</w:t>
      </w:r>
      <w:r w:rsidRPr="004B3F92">
        <w:rPr>
          <w:rFonts w:eastAsia="Times New Roman" w:cstheme="minorHAnsi"/>
          <w:szCs w:val="24"/>
          <w:lang w:eastAsia="en-GB"/>
        </w:rPr>
        <w:t xml:space="preserve"> Clear link between international innovation efforts and positive outcomes such as revenue growth, brand recognition, or job creation.</w:t>
      </w:r>
    </w:p>
    <w:p w14:paraId="6359160F" w14:textId="77777777" w:rsidR="004B3F92" w:rsidRDefault="004B3F92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6BB0370E" w14:textId="77777777" w:rsidR="0083620E" w:rsidRDefault="0083620E" w:rsidP="0083620E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commentRangeStart w:id="0"/>
      <w:r>
        <w:rPr>
          <w:rFonts w:eastAsia="Times New Roman" w:cstheme="minorHAnsi"/>
          <w:b/>
          <w:szCs w:val="24"/>
          <w:lang w:eastAsia="en-GB"/>
        </w:rPr>
        <w:t>Innovation in Global Excellence (Over 30 employees)</w:t>
      </w:r>
      <w:commentRangeEnd w:id="0"/>
      <w:r>
        <w:rPr>
          <w:rStyle w:val="CommentReference"/>
        </w:rPr>
        <w:commentReference w:id="0"/>
      </w:r>
    </w:p>
    <w:p w14:paraId="623D0CB8" w14:textId="77777777" w:rsidR="0083620E" w:rsidRDefault="0083620E" w:rsidP="0083620E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5B1DD9C4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Innovative Export Strategies:</w:t>
      </w:r>
      <w:r w:rsidRPr="0083620E">
        <w:rPr>
          <w:rFonts w:eastAsia="Times New Roman" w:cstheme="minorHAnsi"/>
          <w:szCs w:val="24"/>
          <w:lang w:eastAsia="en-GB"/>
        </w:rPr>
        <w:t xml:space="preserve"> Demonstrates bold, strategic approaches to expanding in international markets, leveraging scale, resources, or structure to overcome complex global challenges.</w:t>
      </w:r>
    </w:p>
    <w:p w14:paraId="233815C3" w14:textId="2A5ACC96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Market Adaptation &amp; Responsiveness:</w:t>
      </w:r>
      <w:r w:rsidRPr="0083620E">
        <w:rPr>
          <w:rFonts w:eastAsia="Times New Roman" w:cstheme="minorHAnsi"/>
          <w:szCs w:val="24"/>
          <w:lang w:eastAsia="en-GB"/>
        </w:rPr>
        <w:t xml:space="preserve"> Evidence of how the organisation has tailored products, services, or business models to diverse global markets, supported by local insights or research</w:t>
      </w:r>
      <w:r w:rsidR="00A865FE">
        <w:rPr>
          <w:rFonts w:eastAsia="Times New Roman" w:cstheme="minorHAnsi"/>
          <w:szCs w:val="24"/>
          <w:lang w:eastAsia="en-GB"/>
        </w:rPr>
        <w:t xml:space="preserve">; with the consideration of fluctuating international trade landscapes in 2025. </w:t>
      </w:r>
    </w:p>
    <w:p w14:paraId="39A7A059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Scalable Global Growth:</w:t>
      </w:r>
      <w:r w:rsidRPr="0083620E">
        <w:rPr>
          <w:rFonts w:eastAsia="Times New Roman" w:cstheme="minorHAnsi"/>
          <w:szCs w:val="24"/>
          <w:lang w:eastAsia="en-GB"/>
        </w:rPr>
        <w:t xml:space="preserve"> Shows sustained and scalable export success driven by strategic planning, cross-border infrastructure, and effective international leadership.</w:t>
      </w:r>
    </w:p>
    <w:p w14:paraId="6EBF4D3F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Cultural Intelligence &amp; Global Partnerships:</w:t>
      </w:r>
      <w:r w:rsidRPr="0083620E">
        <w:rPr>
          <w:rFonts w:eastAsia="Times New Roman" w:cstheme="minorHAnsi"/>
          <w:szCs w:val="24"/>
          <w:lang w:eastAsia="en-GB"/>
        </w:rPr>
        <w:t xml:space="preserve"> Highlights investment in cultural understanding, international team collaboration, and strategic alliances that enhance market success.</w:t>
      </w:r>
    </w:p>
    <w:p w14:paraId="3C035EB3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Business-Wide Global Impact:</w:t>
      </w:r>
      <w:r w:rsidRPr="0083620E">
        <w:rPr>
          <w:rFonts w:eastAsia="Times New Roman" w:cstheme="minorHAnsi"/>
          <w:szCs w:val="24"/>
          <w:lang w:eastAsia="en-GB"/>
        </w:rPr>
        <w:t xml:space="preserve"> Demonstrates how international expansion has influenced broader organisational growth, from job creation and innovation to increased competitiveness and brand strength.</w:t>
      </w:r>
    </w:p>
    <w:p w14:paraId="6854D9C2" w14:textId="77777777" w:rsidR="0083620E" w:rsidRPr="0083620E" w:rsidRDefault="0083620E" w:rsidP="0083620E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1A32D46D" w14:textId="77777777" w:rsid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2B0C111F" w14:textId="77777777" w:rsid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08F99C98" w14:textId="77777777" w:rsid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6AF92DE3" w14:textId="77777777" w:rsidR="0083620E" w:rsidRP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u w:val="single"/>
          <w:lang w:eastAsia="en-GB"/>
        </w:rPr>
      </w:pPr>
      <w:r w:rsidRPr="0083620E">
        <w:rPr>
          <w:rFonts w:eastAsia="Times New Roman" w:cstheme="minorHAnsi"/>
          <w:b/>
          <w:szCs w:val="24"/>
          <w:u w:val="single"/>
          <w:lang w:eastAsia="en-GB"/>
        </w:rPr>
        <w:t>Legacy Awards</w:t>
      </w:r>
    </w:p>
    <w:p w14:paraId="74623FEB" w14:textId="77777777" w:rsidR="0083620E" w:rsidRDefault="0083620E" w:rsidP="0083620E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 xml:space="preserve">Liverpool Legacy </w:t>
      </w:r>
    </w:p>
    <w:p w14:paraId="783B0E48" w14:textId="77777777" w:rsidR="0083620E" w:rsidRDefault="0083620E" w:rsidP="0083620E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0C9FE05D" w14:textId="3336E475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Enduring Commitment to the Region:</w:t>
      </w:r>
      <w:r w:rsidRPr="0083620E">
        <w:rPr>
          <w:rFonts w:eastAsia="Times New Roman" w:cstheme="minorHAnsi"/>
          <w:szCs w:val="24"/>
          <w:lang w:eastAsia="en-GB"/>
        </w:rPr>
        <w:t xml:space="preserve"> Demonstrates a long-standing presence and consistent contribution to Liverpool’s economic, social, or cultural landscape over several decades</w:t>
      </w:r>
      <w:r w:rsidR="00A865FE">
        <w:rPr>
          <w:rFonts w:eastAsia="Times New Roman" w:cstheme="minorHAnsi"/>
          <w:szCs w:val="24"/>
          <w:lang w:eastAsia="en-GB"/>
        </w:rPr>
        <w:t>.</w:t>
      </w:r>
    </w:p>
    <w:p w14:paraId="6C6EFB2B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Sustained Business Success:</w:t>
      </w:r>
      <w:r w:rsidRPr="0083620E">
        <w:rPr>
          <w:rFonts w:eastAsia="Times New Roman" w:cstheme="minorHAnsi"/>
          <w:szCs w:val="24"/>
          <w:lang w:eastAsia="en-GB"/>
        </w:rPr>
        <w:t xml:space="preserve"> Evidence of continued growth, resilience, and relevance in an evolving business environment.</w:t>
      </w:r>
    </w:p>
    <w:p w14:paraId="78A680FA" w14:textId="42C4134F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Community Impact &amp; Involvement:</w:t>
      </w:r>
      <w:r w:rsidRPr="0083620E">
        <w:rPr>
          <w:rFonts w:eastAsia="Times New Roman" w:cstheme="minorHAnsi"/>
          <w:szCs w:val="24"/>
          <w:lang w:eastAsia="en-GB"/>
        </w:rPr>
        <w:t xml:space="preserve"> Highlights meaningful engagement with local communities</w:t>
      </w:r>
      <w:r w:rsidR="00A865FE">
        <w:rPr>
          <w:rFonts w:eastAsia="Times New Roman" w:cstheme="minorHAnsi"/>
          <w:szCs w:val="24"/>
          <w:lang w:eastAsia="en-GB"/>
        </w:rPr>
        <w:t xml:space="preserve"> e.g. local employment</w:t>
      </w:r>
      <w:r w:rsidRPr="0083620E">
        <w:rPr>
          <w:rFonts w:eastAsia="Times New Roman" w:cstheme="minorHAnsi"/>
          <w:szCs w:val="24"/>
          <w:lang w:eastAsia="en-GB"/>
        </w:rPr>
        <w:t>, charitable work, partnerships, or civic leadership.</w:t>
      </w:r>
    </w:p>
    <w:p w14:paraId="26AEE770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Contribution to Regional Identity:</w:t>
      </w:r>
      <w:r w:rsidRPr="0083620E">
        <w:rPr>
          <w:rFonts w:eastAsia="Times New Roman" w:cstheme="minorHAnsi"/>
          <w:szCs w:val="24"/>
          <w:lang w:eastAsia="en-GB"/>
        </w:rPr>
        <w:t xml:space="preserve"> Shows how the business has helped shape or promote Liverpool’s reputation, character, or industry strengths.</w:t>
      </w:r>
    </w:p>
    <w:p w14:paraId="1EF18DD4" w14:textId="77777777" w:rsidR="0083620E" w:rsidRPr="0083620E" w:rsidRDefault="0083620E" w:rsidP="0083620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83620E">
        <w:rPr>
          <w:rFonts w:eastAsia="Times New Roman" w:cstheme="minorHAnsi"/>
          <w:b/>
          <w:bCs/>
          <w:szCs w:val="24"/>
          <w:lang w:eastAsia="en-GB"/>
        </w:rPr>
        <w:t>Legacy &amp; Future Outlook:</w:t>
      </w:r>
      <w:r w:rsidRPr="0083620E">
        <w:rPr>
          <w:rFonts w:eastAsia="Times New Roman" w:cstheme="minorHAnsi"/>
          <w:szCs w:val="24"/>
          <w:lang w:eastAsia="en-GB"/>
        </w:rPr>
        <w:t xml:space="preserve"> Balances a proud legacy with a clear vision for ongoing impact, showing how the business plans to evolve while honouring its roots.</w:t>
      </w:r>
    </w:p>
    <w:p w14:paraId="33DAC533" w14:textId="77777777" w:rsidR="0083620E" w:rsidRPr="0083620E" w:rsidRDefault="0083620E" w:rsidP="0083620E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6ACBFE6E" w14:textId="77777777" w:rsid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2EECB80D" w14:textId="77777777" w:rsidR="0083620E" w:rsidRDefault="00162CEF" w:rsidP="00162CEF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Trailblazer Award</w:t>
      </w:r>
    </w:p>
    <w:p w14:paraId="4A5D8863" w14:textId="77777777" w:rsidR="00162CEF" w:rsidRDefault="00162CEF" w:rsidP="00162CEF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01462A9D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Pioneering Leadership:</w:t>
      </w:r>
      <w:r w:rsidRPr="00162CEF">
        <w:rPr>
          <w:rFonts w:eastAsia="Times New Roman" w:cstheme="minorHAnsi"/>
          <w:szCs w:val="24"/>
          <w:lang w:eastAsia="en-GB"/>
        </w:rPr>
        <w:t xml:space="preserve"> Demonstrates visionary thinking and the courage to challenge norms, lead change, or introduce transformative ideas within Liverpool’s business community.</w:t>
      </w:r>
    </w:p>
    <w:p w14:paraId="7BDD8B0B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Significant Impact:</w:t>
      </w:r>
      <w:r w:rsidRPr="00162CEF">
        <w:rPr>
          <w:rFonts w:eastAsia="Times New Roman" w:cstheme="minorHAnsi"/>
          <w:szCs w:val="24"/>
          <w:lang w:eastAsia="en-GB"/>
        </w:rPr>
        <w:t xml:space="preserve"> Evidence of measurable influence on a sector, organisation, or the wider regional economy through innovation, leadership, or advocacy.</w:t>
      </w:r>
    </w:p>
    <w:p w14:paraId="7D2C262C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Inspiration to Others:</w:t>
      </w:r>
      <w:r w:rsidRPr="00162CEF">
        <w:rPr>
          <w:rFonts w:eastAsia="Times New Roman" w:cstheme="minorHAnsi"/>
          <w:szCs w:val="24"/>
          <w:lang w:eastAsia="en-GB"/>
        </w:rPr>
        <w:t xml:space="preserve"> Recognised as a role model who motivates, mentors, or empowers others to grow, innovate, or lead.</w:t>
      </w:r>
    </w:p>
    <w:p w14:paraId="21C1510F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Commitment to Liverpool’s Growth:</w:t>
      </w:r>
      <w:r w:rsidRPr="00162CEF">
        <w:rPr>
          <w:rFonts w:eastAsia="Times New Roman" w:cstheme="minorHAnsi"/>
          <w:szCs w:val="24"/>
          <w:lang w:eastAsia="en-GB"/>
        </w:rPr>
        <w:t xml:space="preserve"> Shows a deep connection to the region, with contributions that have strengthened Liverpool’s reputation, inclusivity, or resilience.</w:t>
      </w:r>
    </w:p>
    <w:p w14:paraId="104F75A8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Legacy in the Making:</w:t>
      </w:r>
      <w:r w:rsidRPr="00162CEF">
        <w:rPr>
          <w:rFonts w:eastAsia="Times New Roman" w:cstheme="minorHAnsi"/>
          <w:szCs w:val="24"/>
          <w:lang w:eastAsia="en-GB"/>
        </w:rPr>
        <w:t xml:space="preserve"> Demonstrates ongoing influence with the potential to leave a lasting legacy through continued innovation, leadership, or social value.</w:t>
      </w:r>
    </w:p>
    <w:p w14:paraId="53617344" w14:textId="77777777" w:rsidR="00162CEF" w:rsidRPr="00162CEF" w:rsidRDefault="00162CEF" w:rsidP="00162CEF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13751E09" w14:textId="77777777" w:rsidR="0083620E" w:rsidRDefault="00162CEF" w:rsidP="009D07D4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Future Focused Awards</w:t>
      </w:r>
    </w:p>
    <w:p w14:paraId="0F0DF333" w14:textId="77777777" w:rsidR="00162CEF" w:rsidRDefault="00162CEF" w:rsidP="00162CEF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Leading the Future</w:t>
      </w:r>
    </w:p>
    <w:p w14:paraId="25379A49" w14:textId="77777777" w:rsidR="00162CEF" w:rsidRDefault="00162CEF" w:rsidP="00162CEF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6126A32E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Visionary Leadership:</w:t>
      </w:r>
      <w:r w:rsidRPr="00162CEF">
        <w:rPr>
          <w:rFonts w:eastAsia="Times New Roman" w:cstheme="minorHAnsi"/>
          <w:szCs w:val="24"/>
          <w:lang w:eastAsia="en-GB"/>
        </w:rPr>
        <w:t xml:space="preserve"> Demonstrates forward-thinking leadership with a clear vision for driving positive change and innovation within their business and the wider Liverpool City Region.</w:t>
      </w:r>
    </w:p>
    <w:p w14:paraId="224F128D" w14:textId="0ADD745C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Business Growth &amp; Transformation:</w:t>
      </w:r>
      <w:r w:rsidRPr="00162CEF">
        <w:rPr>
          <w:rFonts w:eastAsia="Times New Roman" w:cstheme="minorHAnsi"/>
          <w:szCs w:val="24"/>
          <w:lang w:eastAsia="en-GB"/>
        </w:rPr>
        <w:t xml:space="preserve"> Evidence of delivering strong business performance, scaling success, </w:t>
      </w:r>
      <w:r w:rsidR="00A865FE" w:rsidRPr="00BF75DF">
        <w:rPr>
          <w:rFonts w:ascii="Calibri" w:eastAsia="Times New Roman" w:hAnsi="Calibri" w:cs="Calibri"/>
          <w:color w:val="000000" w:themeColor="text1"/>
          <w:lang w:eastAsia="en-GB"/>
        </w:rPr>
        <w:t>entering new markets</w:t>
      </w:r>
      <w:r w:rsidR="00A865FE" w:rsidRPr="00A865FE">
        <w:rPr>
          <w:rFonts w:eastAsia="Times New Roman" w:cstheme="minorHAnsi"/>
          <w:color w:val="000000" w:themeColor="text1"/>
          <w:szCs w:val="24"/>
          <w:lang w:eastAsia="en-GB"/>
        </w:rPr>
        <w:t xml:space="preserve"> </w:t>
      </w:r>
      <w:r w:rsidRPr="00A865FE">
        <w:rPr>
          <w:rFonts w:eastAsia="Times New Roman" w:cstheme="minorHAnsi"/>
          <w:color w:val="000000" w:themeColor="text1"/>
          <w:szCs w:val="24"/>
          <w:lang w:eastAsia="en-GB"/>
        </w:rPr>
        <w:t xml:space="preserve">or </w:t>
      </w:r>
      <w:r w:rsidRPr="00162CEF">
        <w:rPr>
          <w:rFonts w:eastAsia="Times New Roman" w:cstheme="minorHAnsi"/>
          <w:szCs w:val="24"/>
          <w:lang w:eastAsia="en-GB"/>
        </w:rPr>
        <w:t>leading significant transformation under their leadership.</w:t>
      </w:r>
    </w:p>
    <w:p w14:paraId="4E8761D8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Champion of Progress:</w:t>
      </w:r>
      <w:r w:rsidRPr="00162CEF">
        <w:rPr>
          <w:rFonts w:eastAsia="Times New Roman" w:cstheme="minorHAnsi"/>
          <w:szCs w:val="24"/>
          <w:lang w:eastAsia="en-GB"/>
        </w:rPr>
        <w:t xml:space="preserve"> Actively drives progress in areas such as sustainability, inclusion, digital transformation, or workforce development.</w:t>
      </w:r>
    </w:p>
    <w:p w14:paraId="3AC18545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Regional Influence:</w:t>
      </w:r>
      <w:r w:rsidRPr="00162CEF">
        <w:rPr>
          <w:rFonts w:eastAsia="Times New Roman" w:cstheme="minorHAnsi"/>
          <w:szCs w:val="24"/>
          <w:lang w:eastAsia="en-GB"/>
        </w:rPr>
        <w:t xml:space="preserve"> Shows commitment to the Liverpool City Region through collaboration, advocacy, or initiatives that contribute to regional growth and opportunity.</w:t>
      </w:r>
    </w:p>
    <w:p w14:paraId="2D226DD3" w14:textId="77777777" w:rsidR="00162CEF" w:rsidRPr="00162CEF" w:rsidRDefault="00162CEF" w:rsidP="00162C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162CEF">
        <w:rPr>
          <w:rFonts w:eastAsia="Times New Roman" w:cstheme="minorHAnsi"/>
          <w:b/>
          <w:bCs/>
          <w:szCs w:val="24"/>
          <w:lang w:eastAsia="en-GB"/>
        </w:rPr>
        <w:t>Future-Focused Mindset:</w:t>
      </w:r>
      <w:r w:rsidRPr="00162CEF">
        <w:rPr>
          <w:rFonts w:eastAsia="Times New Roman" w:cstheme="minorHAnsi"/>
          <w:szCs w:val="24"/>
          <w:lang w:eastAsia="en-GB"/>
        </w:rPr>
        <w:t xml:space="preserve"> Embodies a leadership style that embraces adaptability, inspires others, and positions the business—and the region—for long-term success.</w:t>
      </w:r>
    </w:p>
    <w:p w14:paraId="1CDC159D" w14:textId="77777777" w:rsidR="00162CEF" w:rsidRDefault="00162CEF" w:rsidP="009C5B58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4235F955" w14:textId="77777777" w:rsidR="009C5B58" w:rsidRDefault="009C5B58" w:rsidP="009C5B58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 xml:space="preserve">One To Watch </w:t>
      </w:r>
      <w:r w:rsidR="00633590">
        <w:rPr>
          <w:rFonts w:eastAsia="Times New Roman" w:cstheme="minorHAnsi"/>
          <w:b/>
          <w:szCs w:val="24"/>
          <w:lang w:eastAsia="en-GB"/>
        </w:rPr>
        <w:t>(Under 30)</w:t>
      </w:r>
    </w:p>
    <w:p w14:paraId="2BAB0ECB" w14:textId="77777777" w:rsidR="00633590" w:rsidRDefault="00633590" w:rsidP="00633590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5C633E36" w14:textId="77777777" w:rsidR="00633590" w:rsidRPr="00633590" w:rsidRDefault="00633590" w:rsidP="0063359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633590">
        <w:rPr>
          <w:rFonts w:eastAsia="Times New Roman" w:cstheme="minorHAnsi"/>
          <w:b/>
          <w:bCs/>
          <w:szCs w:val="24"/>
          <w:lang w:eastAsia="en-GB"/>
        </w:rPr>
        <w:t>Early Achievement:</w:t>
      </w:r>
      <w:r w:rsidRPr="00633590">
        <w:rPr>
          <w:rFonts w:eastAsia="Times New Roman" w:cstheme="minorHAnsi"/>
          <w:szCs w:val="24"/>
          <w:lang w:eastAsia="en-GB"/>
        </w:rPr>
        <w:t xml:space="preserve"> Demonstrates significant accomplishments, innovation, or impact at an early stage in their career or entrepreneurial journey.</w:t>
      </w:r>
    </w:p>
    <w:p w14:paraId="66568DDC" w14:textId="77777777" w:rsidR="00633590" w:rsidRPr="00633590" w:rsidRDefault="00633590" w:rsidP="0063359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633590">
        <w:rPr>
          <w:rFonts w:eastAsia="Times New Roman" w:cstheme="minorHAnsi"/>
          <w:b/>
          <w:bCs/>
          <w:szCs w:val="24"/>
          <w:lang w:eastAsia="en-GB"/>
        </w:rPr>
        <w:t>Drive &amp; Ambition:</w:t>
      </w:r>
      <w:r w:rsidRPr="00633590">
        <w:rPr>
          <w:rFonts w:eastAsia="Times New Roman" w:cstheme="minorHAnsi"/>
          <w:szCs w:val="24"/>
          <w:lang w:eastAsia="en-GB"/>
        </w:rPr>
        <w:t xml:space="preserve"> Shows exceptional motivation, resilience, and a clear vision for personal and professional growth.</w:t>
      </w:r>
    </w:p>
    <w:p w14:paraId="218D0E82" w14:textId="77777777" w:rsidR="00633590" w:rsidRPr="00633590" w:rsidRDefault="00633590" w:rsidP="0063359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633590">
        <w:rPr>
          <w:rFonts w:eastAsia="Times New Roman" w:cstheme="minorHAnsi"/>
          <w:b/>
          <w:bCs/>
          <w:szCs w:val="24"/>
          <w:lang w:eastAsia="en-GB"/>
        </w:rPr>
        <w:t>Positive Influence:</w:t>
      </w:r>
      <w:r w:rsidRPr="00633590">
        <w:rPr>
          <w:rFonts w:eastAsia="Times New Roman" w:cstheme="minorHAnsi"/>
          <w:szCs w:val="24"/>
          <w:lang w:eastAsia="en-GB"/>
        </w:rPr>
        <w:t xml:space="preserve"> Evidence of inspiring others, contributing to a team, or driving change within their organisation or community.</w:t>
      </w:r>
    </w:p>
    <w:p w14:paraId="3B72660C" w14:textId="77777777" w:rsidR="00633590" w:rsidRPr="00633590" w:rsidRDefault="00633590" w:rsidP="0063359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633590">
        <w:rPr>
          <w:rFonts w:eastAsia="Times New Roman" w:cstheme="minorHAnsi"/>
          <w:b/>
          <w:bCs/>
          <w:szCs w:val="24"/>
          <w:lang w:eastAsia="en-GB"/>
        </w:rPr>
        <w:t>Innovation &amp; Creativity:</w:t>
      </w:r>
      <w:r w:rsidRPr="00633590">
        <w:rPr>
          <w:rFonts w:eastAsia="Times New Roman" w:cstheme="minorHAnsi"/>
          <w:szCs w:val="24"/>
          <w:lang w:eastAsia="en-GB"/>
        </w:rPr>
        <w:t xml:space="preserve"> Brings fresh ideas, new perspectives, or unique approaches to challenges in business or social impact.</w:t>
      </w:r>
    </w:p>
    <w:p w14:paraId="2EC1A584" w14:textId="77777777" w:rsidR="00633590" w:rsidRPr="00633590" w:rsidRDefault="00633590" w:rsidP="00633590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633590">
        <w:rPr>
          <w:rFonts w:eastAsia="Times New Roman" w:cstheme="minorHAnsi"/>
          <w:b/>
          <w:bCs/>
          <w:szCs w:val="24"/>
          <w:lang w:eastAsia="en-GB"/>
        </w:rPr>
        <w:t>Future Potential:</w:t>
      </w:r>
      <w:r w:rsidRPr="00633590">
        <w:rPr>
          <w:rFonts w:eastAsia="Times New Roman" w:cstheme="minorHAnsi"/>
          <w:szCs w:val="24"/>
          <w:lang w:eastAsia="en-GB"/>
        </w:rPr>
        <w:t xml:space="preserve"> Clearly positioned for long-term success, with the talent, mindset, and trajectory to become a future leader in their field.</w:t>
      </w:r>
    </w:p>
    <w:p w14:paraId="55F7738C" w14:textId="77777777" w:rsidR="00633590" w:rsidRDefault="00633590" w:rsidP="00633590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11189D5A" w14:textId="77777777" w:rsidR="00A37F08" w:rsidRPr="00A37F08" w:rsidRDefault="00A37F08" w:rsidP="00A37F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lang w:eastAsia="en-GB"/>
        </w:rPr>
      </w:pPr>
      <w:r w:rsidRPr="00905462">
        <w:rPr>
          <w:rFonts w:eastAsia="Times New Roman"/>
          <w:b/>
          <w:bCs/>
          <w:lang w:eastAsia="en-GB"/>
        </w:rPr>
        <w:t>Rising Star Award</w:t>
      </w:r>
      <w:r>
        <w:rPr>
          <w:rFonts w:eastAsia="Times New Roman"/>
          <w:b/>
          <w:bCs/>
          <w:lang w:eastAsia="en-GB"/>
        </w:rPr>
        <w:t xml:space="preserve"> (Nominated by an education or training provider)</w:t>
      </w:r>
    </w:p>
    <w:p w14:paraId="785930DA" w14:textId="77777777" w:rsidR="00A37F08" w:rsidRPr="00A37F08" w:rsidRDefault="00A37F08" w:rsidP="00A37F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37F08">
        <w:rPr>
          <w:rFonts w:eastAsia="Times New Roman" w:cstheme="minorHAnsi"/>
          <w:b/>
          <w:bCs/>
          <w:szCs w:val="24"/>
          <w:lang w:eastAsia="en-GB"/>
        </w:rPr>
        <w:t>Exceptional Promise:</w:t>
      </w:r>
      <w:r w:rsidRPr="00A37F08">
        <w:rPr>
          <w:rFonts w:eastAsia="Times New Roman" w:cstheme="minorHAnsi"/>
          <w:szCs w:val="24"/>
          <w:lang w:eastAsia="en-GB"/>
        </w:rPr>
        <w:t xml:space="preserve"> Demonstrates clear potential to excel in their chosen field, showing early signs of leadership, creativity, or entrepreneurial spirit.</w:t>
      </w:r>
    </w:p>
    <w:p w14:paraId="10B40D04" w14:textId="77777777" w:rsidR="00A37F08" w:rsidRPr="00A37F08" w:rsidRDefault="00A37F08" w:rsidP="00A37F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37F08">
        <w:rPr>
          <w:rFonts w:eastAsia="Times New Roman" w:cstheme="minorHAnsi"/>
          <w:b/>
          <w:bCs/>
          <w:szCs w:val="24"/>
          <w:lang w:eastAsia="en-GB"/>
        </w:rPr>
        <w:t>Dedication &amp; Work Ethic:</w:t>
      </w:r>
      <w:r w:rsidRPr="00A37F08">
        <w:rPr>
          <w:rFonts w:eastAsia="Times New Roman" w:cstheme="minorHAnsi"/>
          <w:szCs w:val="24"/>
          <w:lang w:eastAsia="en-GB"/>
        </w:rPr>
        <w:t xml:space="preserve"> Consistently displays commitment, perseverance, and a strong attitude toward learning and personal development.</w:t>
      </w:r>
    </w:p>
    <w:p w14:paraId="666402A1" w14:textId="77777777" w:rsidR="00A37F08" w:rsidRPr="00A37F08" w:rsidRDefault="00A37F08" w:rsidP="00A37F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37F08">
        <w:rPr>
          <w:rFonts w:eastAsia="Times New Roman" w:cstheme="minorHAnsi"/>
          <w:b/>
          <w:bCs/>
          <w:szCs w:val="24"/>
          <w:lang w:eastAsia="en-GB"/>
        </w:rPr>
        <w:t>Growth &amp; Progression:</w:t>
      </w:r>
      <w:r w:rsidRPr="00A37F08">
        <w:rPr>
          <w:rFonts w:eastAsia="Times New Roman" w:cstheme="minorHAnsi"/>
          <w:szCs w:val="24"/>
          <w:lang w:eastAsia="en-GB"/>
        </w:rPr>
        <w:t xml:space="preserve"> Evidence of significant growth in skills, confidence, or mindset during their educational or training journey.</w:t>
      </w:r>
    </w:p>
    <w:p w14:paraId="25C5D2D3" w14:textId="77777777" w:rsidR="00A37F08" w:rsidRPr="00A37F08" w:rsidRDefault="00A37F08" w:rsidP="00A37F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37F08">
        <w:rPr>
          <w:rFonts w:eastAsia="Times New Roman" w:cstheme="minorHAnsi"/>
          <w:b/>
          <w:bCs/>
          <w:szCs w:val="24"/>
          <w:lang w:eastAsia="en-GB"/>
        </w:rPr>
        <w:t>Readiness for the World of Work:</w:t>
      </w:r>
      <w:r w:rsidRPr="00A37F08">
        <w:rPr>
          <w:rFonts w:eastAsia="Times New Roman" w:cstheme="minorHAnsi"/>
          <w:szCs w:val="24"/>
          <w:lang w:eastAsia="en-GB"/>
        </w:rPr>
        <w:t xml:space="preserve"> Shows professionalism, adaptability, and the practical skills needed to thrive in a workplace or enterprise setting.</w:t>
      </w:r>
    </w:p>
    <w:p w14:paraId="3135B78E" w14:textId="77777777" w:rsidR="00A37F08" w:rsidRPr="00A37F08" w:rsidRDefault="00A37F08" w:rsidP="00A37F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A37F08">
        <w:rPr>
          <w:rFonts w:eastAsia="Times New Roman" w:cstheme="minorHAnsi"/>
          <w:b/>
          <w:bCs/>
          <w:szCs w:val="24"/>
          <w:lang w:eastAsia="en-GB"/>
        </w:rPr>
        <w:t>Positive Attitude &amp; Influence:</w:t>
      </w:r>
      <w:r w:rsidRPr="00A37F08">
        <w:rPr>
          <w:rFonts w:eastAsia="Times New Roman" w:cstheme="minorHAnsi"/>
          <w:szCs w:val="24"/>
          <w:lang w:eastAsia="en-GB"/>
        </w:rPr>
        <w:t xml:space="preserve"> Acts as a role model among peers, contributing positively to their learning environment or community.</w:t>
      </w:r>
    </w:p>
    <w:p w14:paraId="74CF8053" w14:textId="77777777" w:rsidR="00A37F08" w:rsidRPr="00905462" w:rsidRDefault="00A37F08" w:rsidP="00A37F08">
      <w:pPr>
        <w:spacing w:before="100" w:beforeAutospacing="1" w:after="100" w:afterAutospacing="1" w:line="240" w:lineRule="auto"/>
        <w:ind w:left="720"/>
        <w:rPr>
          <w:rFonts w:eastAsia="Times New Roman"/>
          <w:b/>
          <w:lang w:eastAsia="en-GB"/>
        </w:rPr>
      </w:pPr>
    </w:p>
    <w:p w14:paraId="577AE3C4" w14:textId="77777777" w:rsidR="009C5B58" w:rsidRPr="00A37F08" w:rsidRDefault="009C5B58" w:rsidP="00A37F08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2080BA89" w14:textId="79CA8677" w:rsidR="0083620E" w:rsidRDefault="00A37F08" w:rsidP="00A37F08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 xml:space="preserve">Chair’s Award for Outstanding Contribution </w:t>
      </w:r>
    </w:p>
    <w:p w14:paraId="6995812F" w14:textId="77777777" w:rsidR="00D36F7E" w:rsidRDefault="00D36F7E" w:rsidP="00D36F7E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bookmarkStart w:id="1" w:name="_GoBack"/>
      <w:bookmarkEnd w:id="1"/>
    </w:p>
    <w:p w14:paraId="1D9EF086" w14:textId="77777777" w:rsidR="00D36F7E" w:rsidRPr="00D36F7E" w:rsidRDefault="00D36F7E" w:rsidP="00D36F7E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D36F7E">
        <w:rPr>
          <w:rFonts w:eastAsia="Times New Roman" w:cstheme="minorHAnsi"/>
          <w:b/>
          <w:bCs/>
          <w:szCs w:val="24"/>
          <w:lang w:eastAsia="en-GB"/>
        </w:rPr>
        <w:t>Exceptional Leadership</w:t>
      </w:r>
      <w:r w:rsidRPr="00D36F7E">
        <w:rPr>
          <w:rFonts w:eastAsia="Times New Roman" w:cstheme="minorHAnsi"/>
          <w:szCs w:val="24"/>
          <w:lang w:eastAsia="en-GB"/>
        </w:rPr>
        <w:br/>
        <w:t>Demonstrates visionary leadership that has significantly shaped or influenced business, civic, or community life across the Liverpool City Region—whether through the actions of a single inspiring leader or a forward-thinking organisation.</w:t>
      </w:r>
    </w:p>
    <w:p w14:paraId="757E0471" w14:textId="77777777" w:rsidR="00D36F7E" w:rsidRPr="00D36F7E" w:rsidRDefault="00D36F7E" w:rsidP="00D36F7E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D36F7E">
        <w:rPr>
          <w:rFonts w:eastAsia="Times New Roman" w:cstheme="minorHAnsi"/>
          <w:b/>
          <w:bCs/>
          <w:szCs w:val="24"/>
          <w:lang w:eastAsia="en-GB"/>
        </w:rPr>
        <w:t>• Long-Term Impact</w:t>
      </w:r>
      <w:r w:rsidRPr="00D36F7E">
        <w:rPr>
          <w:rFonts w:eastAsia="Times New Roman" w:cstheme="minorHAnsi"/>
          <w:szCs w:val="24"/>
          <w:lang w:eastAsia="en-GB"/>
        </w:rPr>
        <w:br/>
        <w:t>Evidence of a sustained and meaningful contribution over time, leaving a legacy of positive change, innovation, or progress in business, society, or civic life.</w:t>
      </w:r>
    </w:p>
    <w:p w14:paraId="7E7D52FD" w14:textId="77777777" w:rsidR="00D36F7E" w:rsidRPr="00D36F7E" w:rsidRDefault="00D36F7E" w:rsidP="00D36F7E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D36F7E">
        <w:rPr>
          <w:rFonts w:eastAsia="Times New Roman" w:cstheme="minorHAnsi"/>
          <w:b/>
          <w:bCs/>
          <w:szCs w:val="24"/>
          <w:lang w:eastAsia="en-GB"/>
        </w:rPr>
        <w:t>• Champion of the Region</w:t>
      </w:r>
      <w:r w:rsidRPr="00D36F7E">
        <w:rPr>
          <w:rFonts w:eastAsia="Times New Roman" w:cstheme="minorHAnsi"/>
          <w:szCs w:val="24"/>
          <w:lang w:eastAsia="en-GB"/>
        </w:rPr>
        <w:br/>
        <w:t>Actively promotes the Liverpool City Region as a vibrant and dynamic place to live, work, invest, and thrive—driving regional pride, collaboration, and opportunity.</w:t>
      </w:r>
    </w:p>
    <w:p w14:paraId="28E5C280" w14:textId="77777777" w:rsidR="00D36F7E" w:rsidRPr="00D36F7E" w:rsidRDefault="00D36F7E" w:rsidP="00D36F7E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D36F7E">
        <w:rPr>
          <w:rFonts w:eastAsia="Times New Roman" w:cstheme="minorHAnsi"/>
          <w:b/>
          <w:bCs/>
          <w:szCs w:val="24"/>
          <w:lang w:eastAsia="en-GB"/>
        </w:rPr>
        <w:t>• Inspiration &amp; Influence</w:t>
      </w:r>
      <w:r w:rsidRPr="00D36F7E">
        <w:rPr>
          <w:rFonts w:eastAsia="Times New Roman" w:cstheme="minorHAnsi"/>
          <w:szCs w:val="24"/>
          <w:lang w:eastAsia="en-GB"/>
        </w:rPr>
        <w:br/>
        <w:t>Serves as a role model, mentor, or catalyst for others—whether as a person or through an organisation’s culture and actions—inspiring future leaders and helping shape a stronger future for the region.</w:t>
      </w:r>
    </w:p>
    <w:p w14:paraId="70801ED0" w14:textId="77777777" w:rsidR="00A37F08" w:rsidRPr="00A37F08" w:rsidRDefault="00A37F08" w:rsidP="00A37F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37F08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E2AFE6E" w14:textId="77777777" w:rsidR="00A37F08" w:rsidRPr="00A37F08" w:rsidRDefault="00A37F08" w:rsidP="00A37F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37F08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526FCDB4" w14:textId="77777777" w:rsidR="00A37F08" w:rsidRPr="00A37F08" w:rsidRDefault="00A37F08" w:rsidP="00A37F08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26334317" w14:textId="77777777" w:rsidR="0083620E" w:rsidRDefault="0083620E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17A194E3" w14:textId="7909CE07" w:rsidR="00A37F08" w:rsidRDefault="00A37F08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0831C9DF" w14:textId="77777777" w:rsidR="00D6143A" w:rsidRDefault="00D6143A" w:rsidP="004B3F92">
      <w:pPr>
        <w:tabs>
          <w:tab w:val="left" w:pos="720"/>
        </w:tabs>
        <w:ind w:left="360"/>
        <w:rPr>
          <w:rFonts w:eastAsia="Times New Roman" w:cstheme="minorHAnsi"/>
          <w:b/>
          <w:szCs w:val="24"/>
          <w:lang w:eastAsia="en-GB"/>
        </w:rPr>
      </w:pPr>
    </w:p>
    <w:p w14:paraId="2CD97F8A" w14:textId="77777777" w:rsidR="00A37F08" w:rsidRDefault="00A37F08" w:rsidP="00A37F08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2EFE9804" w14:textId="77777777" w:rsidR="00A37F08" w:rsidRDefault="00A37F08" w:rsidP="00A37F08">
      <w:p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 xml:space="preserve">Business of the year </w:t>
      </w:r>
    </w:p>
    <w:p w14:paraId="781AA4D8" w14:textId="77777777" w:rsidR="00A37F08" w:rsidRPr="00A37F08" w:rsidRDefault="00A37F08" w:rsidP="00A37F08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Business of the year (Under 30 employees)</w:t>
      </w:r>
    </w:p>
    <w:p w14:paraId="3132F90B" w14:textId="77777777" w:rsidR="00786F59" w:rsidRPr="00786F59" w:rsidRDefault="00786F59" w:rsidP="00786F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Outstanding Performance:</w:t>
      </w:r>
      <w:r w:rsidRPr="00786F59">
        <w:rPr>
          <w:rFonts w:eastAsia="Times New Roman" w:cstheme="minorHAnsi"/>
          <w:szCs w:val="24"/>
          <w:lang w:eastAsia="en-GB"/>
        </w:rPr>
        <w:t xml:space="preserve"> Demonstrates strong business growth, operational excellence, or market success relative to its size.</w:t>
      </w:r>
    </w:p>
    <w:p w14:paraId="0B88D72B" w14:textId="77777777" w:rsidR="00786F59" w:rsidRPr="00786F59" w:rsidRDefault="00786F59" w:rsidP="00786F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Innovation &amp; Agility:</w:t>
      </w:r>
      <w:r w:rsidRPr="00786F59">
        <w:rPr>
          <w:rFonts w:eastAsia="Times New Roman" w:cstheme="minorHAnsi"/>
          <w:szCs w:val="24"/>
          <w:lang w:eastAsia="en-GB"/>
        </w:rPr>
        <w:t xml:space="preserve"> Shows creative thinking, adaptability, or unique approaches that have driven success or set the business apart.</w:t>
      </w:r>
    </w:p>
    <w:p w14:paraId="1BB33AA1" w14:textId="77777777" w:rsidR="00786F59" w:rsidRPr="00786F59" w:rsidRDefault="00786F59" w:rsidP="00786F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Leadership &amp; Culture:</w:t>
      </w:r>
      <w:r w:rsidRPr="00786F59">
        <w:rPr>
          <w:rFonts w:eastAsia="Times New Roman" w:cstheme="minorHAnsi"/>
          <w:szCs w:val="24"/>
          <w:lang w:eastAsia="en-GB"/>
        </w:rPr>
        <w:t xml:space="preserve"> Evidence of strong leadership, a positive workplace culture, and a commitment to staff development and wellbeing.</w:t>
      </w:r>
    </w:p>
    <w:p w14:paraId="45DCFA32" w14:textId="77777777" w:rsidR="00786F59" w:rsidRPr="00786F59" w:rsidRDefault="00786F59" w:rsidP="00786F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Wider Impact:</w:t>
      </w:r>
      <w:r w:rsidRPr="00786F59">
        <w:rPr>
          <w:rFonts w:eastAsia="Times New Roman" w:cstheme="minorHAnsi"/>
          <w:szCs w:val="24"/>
          <w:lang w:eastAsia="en-GB"/>
        </w:rPr>
        <w:t xml:space="preserve"> Contributes to the local economy, community, or industry—acting as an ambassador for Liverpool both regionally and beyond.</w:t>
      </w:r>
    </w:p>
    <w:p w14:paraId="4977237C" w14:textId="77777777" w:rsidR="00786F59" w:rsidRPr="00786F59" w:rsidRDefault="00786F59" w:rsidP="00786F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Future Vision:</w:t>
      </w:r>
      <w:r w:rsidRPr="00786F59">
        <w:rPr>
          <w:rFonts w:eastAsia="Times New Roman" w:cstheme="minorHAnsi"/>
          <w:szCs w:val="24"/>
          <w:lang w:eastAsia="en-GB"/>
        </w:rPr>
        <w:t xml:space="preserve"> Clear strategy for sustained growth, innovation, and long-term success, with ambition that reaches beyond current achievements.</w:t>
      </w:r>
    </w:p>
    <w:p w14:paraId="7A992549" w14:textId="77777777" w:rsidR="0083620E" w:rsidRDefault="00786F59" w:rsidP="00786F59">
      <w:pPr>
        <w:pStyle w:val="ListParagraph"/>
        <w:numPr>
          <w:ilvl w:val="0"/>
          <w:numId w:val="1"/>
        </w:numPr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  <w:r>
        <w:rPr>
          <w:rFonts w:eastAsia="Times New Roman" w:cstheme="minorHAnsi"/>
          <w:b/>
          <w:szCs w:val="24"/>
          <w:lang w:eastAsia="en-GB"/>
        </w:rPr>
        <w:t>Business of the year (Over 30 employees)</w:t>
      </w:r>
    </w:p>
    <w:p w14:paraId="6038482B" w14:textId="77777777" w:rsidR="00786F59" w:rsidRDefault="00786F59" w:rsidP="00786F59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p w14:paraId="6A359420" w14:textId="77777777" w:rsidR="00786F59" w:rsidRPr="00786F59" w:rsidRDefault="00786F59" w:rsidP="00786F5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Excellence in Performance:</w:t>
      </w:r>
      <w:r w:rsidRPr="00786F59">
        <w:rPr>
          <w:rFonts w:eastAsia="Times New Roman" w:cstheme="minorHAnsi"/>
          <w:szCs w:val="24"/>
          <w:lang w:eastAsia="en-GB"/>
        </w:rPr>
        <w:t xml:space="preserve"> Demonstrates sustained commercial success, strategic growth, and operational excellence on a larger scale.</w:t>
      </w:r>
    </w:p>
    <w:p w14:paraId="24808F28" w14:textId="77777777" w:rsidR="00786F59" w:rsidRPr="00786F59" w:rsidRDefault="00786F59" w:rsidP="00786F5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Innovation &amp; Leadership:</w:t>
      </w:r>
      <w:r w:rsidRPr="00786F59">
        <w:rPr>
          <w:rFonts w:eastAsia="Times New Roman" w:cstheme="minorHAnsi"/>
          <w:szCs w:val="24"/>
          <w:lang w:eastAsia="en-GB"/>
        </w:rPr>
        <w:t xml:space="preserve"> Evidence of innovation in products, services, or processes, alongside strong, forward-thinking leadership.</w:t>
      </w:r>
    </w:p>
    <w:p w14:paraId="7300AAD9" w14:textId="77777777" w:rsidR="00786F59" w:rsidRPr="00786F59" w:rsidRDefault="00786F59" w:rsidP="00786F5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Workforce Development &amp; Culture:</w:t>
      </w:r>
      <w:r w:rsidRPr="00786F59">
        <w:rPr>
          <w:rFonts w:eastAsia="Times New Roman" w:cstheme="minorHAnsi"/>
          <w:szCs w:val="24"/>
          <w:lang w:eastAsia="en-GB"/>
        </w:rPr>
        <w:t xml:space="preserve"> Shows commitment to employee engagement, inclusion, wellbeing, and skills development across the organisation.</w:t>
      </w:r>
    </w:p>
    <w:p w14:paraId="7BA7454F" w14:textId="77777777" w:rsidR="00786F59" w:rsidRPr="00786F59" w:rsidRDefault="00786F59" w:rsidP="00786F5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Regional &amp; Broader Impact:</w:t>
      </w:r>
      <w:r w:rsidRPr="00786F59">
        <w:rPr>
          <w:rFonts w:eastAsia="Times New Roman" w:cstheme="minorHAnsi"/>
          <w:szCs w:val="24"/>
          <w:lang w:eastAsia="en-GB"/>
        </w:rPr>
        <w:t xml:space="preserve"> Actively contributes to the Liverpool City Region while building a strong presence and reputation nationally or internationally.</w:t>
      </w:r>
    </w:p>
    <w:p w14:paraId="5B1AD8EA" w14:textId="77777777" w:rsidR="00786F59" w:rsidRPr="00786F59" w:rsidRDefault="00786F59" w:rsidP="00786F59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786F59">
        <w:rPr>
          <w:rFonts w:eastAsia="Times New Roman" w:cstheme="minorHAnsi"/>
          <w:b/>
          <w:bCs/>
          <w:szCs w:val="24"/>
          <w:lang w:eastAsia="en-GB"/>
        </w:rPr>
        <w:t>Strategic Vision for the Future:</w:t>
      </w:r>
      <w:r w:rsidRPr="00786F59">
        <w:rPr>
          <w:rFonts w:eastAsia="Times New Roman" w:cstheme="minorHAnsi"/>
          <w:szCs w:val="24"/>
          <w:lang w:eastAsia="en-GB"/>
        </w:rPr>
        <w:t xml:space="preserve"> Clear, ambitious plans for continued growth, resilience, and leadership.</w:t>
      </w:r>
    </w:p>
    <w:p w14:paraId="30007488" w14:textId="77777777" w:rsidR="00786F59" w:rsidRPr="00786F59" w:rsidRDefault="00786F59" w:rsidP="00786F59">
      <w:pPr>
        <w:pStyle w:val="ListParagraph"/>
        <w:tabs>
          <w:tab w:val="left" w:pos="720"/>
        </w:tabs>
        <w:rPr>
          <w:rFonts w:eastAsia="Times New Roman" w:cstheme="minorHAnsi"/>
          <w:b/>
          <w:szCs w:val="24"/>
          <w:lang w:eastAsia="en-GB"/>
        </w:rPr>
      </w:pPr>
    </w:p>
    <w:sectPr w:rsidR="00786F59" w:rsidRPr="00786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oibheann McCormack" w:date="2025-04-16T13:02:00Z" w:initials="AM">
    <w:p w14:paraId="05063697" w14:textId="77777777" w:rsidR="0083620E" w:rsidRDefault="0083620E">
      <w:pPr>
        <w:pStyle w:val="CommentText"/>
      </w:pPr>
      <w:r>
        <w:rPr>
          <w:rStyle w:val="CommentReference"/>
        </w:rPr>
        <w:annotationRef/>
      </w:r>
      <w:r>
        <w:t>Criteria is slightly more in depth for the larger organisation award as there will inevitably be differences and larger scale operations and achievements.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06369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63697" w16cid:durableId="2BAA29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37B"/>
    <w:multiLevelType w:val="hybridMultilevel"/>
    <w:tmpl w:val="6742D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55A6B"/>
    <w:multiLevelType w:val="hybridMultilevel"/>
    <w:tmpl w:val="F8428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B26"/>
    <w:multiLevelType w:val="hybridMultilevel"/>
    <w:tmpl w:val="24F6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C01"/>
    <w:multiLevelType w:val="multilevel"/>
    <w:tmpl w:val="657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209DD"/>
    <w:multiLevelType w:val="hybridMultilevel"/>
    <w:tmpl w:val="12D4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410"/>
    <w:multiLevelType w:val="hybridMultilevel"/>
    <w:tmpl w:val="B01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BB8"/>
    <w:multiLevelType w:val="hybridMultilevel"/>
    <w:tmpl w:val="2512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5328A"/>
    <w:multiLevelType w:val="hybridMultilevel"/>
    <w:tmpl w:val="39947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37870"/>
    <w:multiLevelType w:val="hybridMultilevel"/>
    <w:tmpl w:val="5902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47E"/>
    <w:multiLevelType w:val="hybridMultilevel"/>
    <w:tmpl w:val="4AC6E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1469D"/>
    <w:multiLevelType w:val="hybridMultilevel"/>
    <w:tmpl w:val="D686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6C4C"/>
    <w:multiLevelType w:val="hybridMultilevel"/>
    <w:tmpl w:val="B9C8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534C"/>
    <w:multiLevelType w:val="hybridMultilevel"/>
    <w:tmpl w:val="6C9AE2E2"/>
    <w:lvl w:ilvl="0" w:tplc="578043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D59D8"/>
    <w:multiLevelType w:val="hybridMultilevel"/>
    <w:tmpl w:val="0D84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0680B"/>
    <w:multiLevelType w:val="hybridMultilevel"/>
    <w:tmpl w:val="5BF07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A63CC"/>
    <w:multiLevelType w:val="hybridMultilevel"/>
    <w:tmpl w:val="951A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238F"/>
    <w:multiLevelType w:val="multilevel"/>
    <w:tmpl w:val="DD9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717B3"/>
    <w:multiLevelType w:val="multilevel"/>
    <w:tmpl w:val="D02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C5AE0"/>
    <w:multiLevelType w:val="hybridMultilevel"/>
    <w:tmpl w:val="29226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02CF2"/>
    <w:multiLevelType w:val="multilevel"/>
    <w:tmpl w:val="07E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451E4"/>
    <w:multiLevelType w:val="hybridMultilevel"/>
    <w:tmpl w:val="A102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77DC4"/>
    <w:multiLevelType w:val="hybridMultilevel"/>
    <w:tmpl w:val="1FF0A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E17195"/>
    <w:multiLevelType w:val="hybridMultilevel"/>
    <w:tmpl w:val="7B96A3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EA6E90"/>
    <w:multiLevelType w:val="hybridMultilevel"/>
    <w:tmpl w:val="C494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7209"/>
    <w:multiLevelType w:val="hybridMultilevel"/>
    <w:tmpl w:val="4A54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C1C99"/>
    <w:multiLevelType w:val="hybridMultilevel"/>
    <w:tmpl w:val="A21C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62EF3"/>
    <w:multiLevelType w:val="multilevel"/>
    <w:tmpl w:val="BAF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5389A"/>
    <w:multiLevelType w:val="hybridMultilevel"/>
    <w:tmpl w:val="4AB0B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E0506"/>
    <w:multiLevelType w:val="hybridMultilevel"/>
    <w:tmpl w:val="C380B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40065"/>
    <w:multiLevelType w:val="multilevel"/>
    <w:tmpl w:val="A61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83704"/>
    <w:multiLevelType w:val="hybridMultilevel"/>
    <w:tmpl w:val="905E0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1"/>
  </w:num>
  <w:num w:numId="4">
    <w:abstractNumId w:val="30"/>
  </w:num>
  <w:num w:numId="5">
    <w:abstractNumId w:val="15"/>
  </w:num>
  <w:num w:numId="6">
    <w:abstractNumId w:val="16"/>
  </w:num>
  <w:num w:numId="7">
    <w:abstractNumId w:val="13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20"/>
  </w:num>
  <w:num w:numId="13">
    <w:abstractNumId w:val="22"/>
  </w:num>
  <w:num w:numId="14">
    <w:abstractNumId w:val="4"/>
  </w:num>
  <w:num w:numId="15">
    <w:abstractNumId w:val="27"/>
  </w:num>
  <w:num w:numId="16">
    <w:abstractNumId w:val="25"/>
  </w:num>
  <w:num w:numId="17">
    <w:abstractNumId w:val="28"/>
  </w:num>
  <w:num w:numId="18">
    <w:abstractNumId w:val="3"/>
  </w:num>
  <w:num w:numId="19">
    <w:abstractNumId w:val="6"/>
  </w:num>
  <w:num w:numId="20">
    <w:abstractNumId w:val="18"/>
  </w:num>
  <w:num w:numId="21">
    <w:abstractNumId w:val="12"/>
  </w:num>
  <w:num w:numId="22">
    <w:abstractNumId w:val="23"/>
  </w:num>
  <w:num w:numId="23">
    <w:abstractNumId w:val="14"/>
  </w:num>
  <w:num w:numId="24">
    <w:abstractNumId w:val="19"/>
  </w:num>
  <w:num w:numId="25">
    <w:abstractNumId w:val="1"/>
  </w:num>
  <w:num w:numId="26">
    <w:abstractNumId w:val="26"/>
  </w:num>
  <w:num w:numId="27">
    <w:abstractNumId w:val="2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oibheann McCormack">
    <w15:presenceInfo w15:providerId="AD" w15:userId="S-1-5-21-3364687735-1439603179-1619084666-4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A8"/>
    <w:rsid w:val="00162CEF"/>
    <w:rsid w:val="00276482"/>
    <w:rsid w:val="002A28B1"/>
    <w:rsid w:val="004B3F92"/>
    <w:rsid w:val="00633590"/>
    <w:rsid w:val="00786F59"/>
    <w:rsid w:val="0083620E"/>
    <w:rsid w:val="008557A8"/>
    <w:rsid w:val="009C5B58"/>
    <w:rsid w:val="009D07D4"/>
    <w:rsid w:val="00A37F08"/>
    <w:rsid w:val="00A865FE"/>
    <w:rsid w:val="00D36F7E"/>
    <w:rsid w:val="00D6143A"/>
    <w:rsid w:val="00E06D59"/>
    <w:rsid w:val="00E73CDD"/>
    <w:rsid w:val="00E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D87B"/>
  <w15:chartTrackingRefBased/>
  <w15:docId w15:val="{88D1B92F-9EE9-4351-8F2B-B0109893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5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557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57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0E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7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7F0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7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7F08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6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Aoibheann McCormack</dc:creator>
  <cp:keywords/>
  <dc:description/>
  <cp:lastModifiedBy>Aoibheann McCormack</cp:lastModifiedBy>
  <cp:revision>6</cp:revision>
  <dcterms:created xsi:type="dcterms:W3CDTF">2025-04-16T08:57:00Z</dcterms:created>
  <dcterms:modified xsi:type="dcterms:W3CDTF">2025-04-22T13:24:00Z</dcterms:modified>
</cp:coreProperties>
</file>